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50CB" w14:textId="77777777" w:rsidR="00E4340B" w:rsidRDefault="00E4340B" w:rsidP="00E4340B">
      <w:pPr>
        <w:pStyle w:val="BodyText"/>
        <w:ind w:left="258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2C21CE0" wp14:editId="7BDAA034">
            <wp:extent cx="2599709" cy="692657"/>
            <wp:effectExtent l="0" t="0" r="0" b="0"/>
            <wp:docPr id="1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709" cy="69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B6241" w14:textId="77777777" w:rsidR="00E4340B" w:rsidRDefault="00E4340B" w:rsidP="00E4340B">
      <w:pPr>
        <w:pStyle w:val="Title"/>
      </w:pPr>
      <w:r>
        <w:rPr>
          <w:color w:val="212A35"/>
        </w:rPr>
        <w:t>ALEXANDRIA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conference</w:t>
      </w:r>
    </w:p>
    <w:p w14:paraId="2C84F74F" w14:textId="77777777" w:rsidR="00E4340B" w:rsidRDefault="00E4340B" w:rsidP="00E4340B">
      <w:pPr>
        <w:pStyle w:val="Heading1"/>
        <w:ind w:right="724"/>
      </w:pPr>
      <w:proofErr w:type="spellStart"/>
      <w:r>
        <w:rPr>
          <w:color w:val="212A35"/>
        </w:rPr>
        <w:t>Programme</w:t>
      </w:r>
      <w:proofErr w:type="spellEnd"/>
    </w:p>
    <w:p w14:paraId="0410652C" w14:textId="77777777" w:rsidR="00E4340B" w:rsidRDefault="00E4340B" w:rsidP="00E4340B">
      <w:pPr>
        <w:spacing w:before="294"/>
        <w:ind w:left="723" w:right="724"/>
        <w:jc w:val="center"/>
        <w:rPr>
          <w:b/>
          <w:sz w:val="36"/>
        </w:rPr>
      </w:pPr>
      <w:r>
        <w:rPr>
          <w:b/>
          <w:color w:val="212A35"/>
          <w:sz w:val="36"/>
        </w:rPr>
        <w:t>ANCIENT</w:t>
      </w:r>
      <w:r>
        <w:rPr>
          <w:b/>
          <w:color w:val="212A35"/>
          <w:spacing w:val="-3"/>
          <w:sz w:val="36"/>
        </w:rPr>
        <w:t xml:space="preserve"> </w:t>
      </w:r>
      <w:r>
        <w:rPr>
          <w:b/>
          <w:color w:val="212A35"/>
          <w:sz w:val="36"/>
        </w:rPr>
        <w:t>ALEXANDRIA</w:t>
      </w:r>
      <w:r>
        <w:rPr>
          <w:b/>
          <w:color w:val="212A35"/>
          <w:spacing w:val="-2"/>
          <w:sz w:val="36"/>
        </w:rPr>
        <w:t xml:space="preserve"> </w:t>
      </w:r>
      <w:r>
        <w:rPr>
          <w:b/>
          <w:color w:val="212A35"/>
          <w:sz w:val="36"/>
        </w:rPr>
        <w:t>AND</w:t>
      </w:r>
      <w:r>
        <w:rPr>
          <w:b/>
          <w:color w:val="212A35"/>
          <w:spacing w:val="-1"/>
          <w:sz w:val="36"/>
        </w:rPr>
        <w:t xml:space="preserve"> </w:t>
      </w:r>
      <w:r>
        <w:rPr>
          <w:b/>
          <w:color w:val="212A35"/>
          <w:sz w:val="36"/>
        </w:rPr>
        <w:t>ITS</w:t>
      </w:r>
      <w:r>
        <w:rPr>
          <w:b/>
          <w:color w:val="212A35"/>
          <w:spacing w:val="-5"/>
          <w:sz w:val="36"/>
        </w:rPr>
        <w:t xml:space="preserve"> </w:t>
      </w:r>
      <w:r>
        <w:rPr>
          <w:b/>
          <w:color w:val="212A35"/>
          <w:sz w:val="36"/>
        </w:rPr>
        <w:t>CULTURAL</w:t>
      </w:r>
      <w:r>
        <w:rPr>
          <w:b/>
          <w:color w:val="212A35"/>
          <w:spacing w:val="-4"/>
          <w:sz w:val="36"/>
        </w:rPr>
        <w:t xml:space="preserve"> </w:t>
      </w:r>
      <w:r>
        <w:rPr>
          <w:b/>
          <w:color w:val="212A35"/>
          <w:sz w:val="36"/>
        </w:rPr>
        <w:t>HERITAGE</w:t>
      </w:r>
    </w:p>
    <w:p w14:paraId="040609CD" w14:textId="77777777" w:rsidR="00E4340B" w:rsidRDefault="00E4340B" w:rsidP="00E4340B">
      <w:pPr>
        <w:spacing w:before="265"/>
        <w:ind w:left="723" w:right="723"/>
        <w:jc w:val="center"/>
      </w:pPr>
      <w:r>
        <w:rPr>
          <w:color w:val="212A35"/>
        </w:rPr>
        <w:t>[45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minutes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time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slots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include</w:t>
      </w:r>
      <w:r>
        <w:rPr>
          <w:color w:val="212A35"/>
          <w:spacing w:val="2"/>
        </w:rPr>
        <w:t xml:space="preserve"> </w:t>
      </w:r>
      <w:r>
        <w:rPr>
          <w:color w:val="212A35"/>
        </w:rPr>
        <w:t>30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min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for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presentations and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15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min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for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questions]</w:t>
      </w:r>
    </w:p>
    <w:p w14:paraId="76B2B584" w14:textId="77777777" w:rsidR="00E4340B" w:rsidRDefault="00E4340B" w:rsidP="00E4340B">
      <w:pPr>
        <w:spacing w:before="1"/>
      </w:pPr>
    </w:p>
    <w:p w14:paraId="40EA8410" w14:textId="77777777" w:rsidR="00E4340B" w:rsidRDefault="00E4340B" w:rsidP="00E4340B">
      <w:pPr>
        <w:pStyle w:val="BodyText"/>
        <w:ind w:left="136"/>
      </w:pPr>
      <w:r>
        <w:rPr>
          <w:color w:val="212A35"/>
          <w:spacing w:val="-1"/>
          <w:u w:val="single" w:color="212A35"/>
        </w:rPr>
        <w:t>DAY</w:t>
      </w:r>
      <w:r>
        <w:rPr>
          <w:color w:val="212A35"/>
          <w:spacing w:val="-12"/>
          <w:u w:val="single" w:color="212A35"/>
        </w:rPr>
        <w:t xml:space="preserve"> </w:t>
      </w:r>
      <w:r>
        <w:rPr>
          <w:color w:val="212A35"/>
          <w:spacing w:val="-1"/>
          <w:u w:val="single" w:color="212A35"/>
        </w:rPr>
        <w:t>1</w:t>
      </w:r>
      <w:r>
        <w:rPr>
          <w:color w:val="212A35"/>
          <w:spacing w:val="-9"/>
          <w:u w:val="single" w:color="212A35"/>
        </w:rPr>
        <w:t xml:space="preserve"> </w:t>
      </w:r>
      <w:r>
        <w:rPr>
          <w:color w:val="212A35"/>
          <w:spacing w:val="-1"/>
          <w:u w:val="single" w:color="212A35"/>
        </w:rPr>
        <w:t>-</w:t>
      </w:r>
      <w:r>
        <w:rPr>
          <w:color w:val="212A35"/>
          <w:spacing w:val="-10"/>
          <w:u w:val="single" w:color="212A35"/>
        </w:rPr>
        <w:t xml:space="preserve"> </w:t>
      </w:r>
      <w:r>
        <w:rPr>
          <w:color w:val="212A35"/>
          <w:spacing w:val="-1"/>
          <w:u w:val="single" w:color="212A35"/>
        </w:rPr>
        <w:t>F</w:t>
      </w:r>
      <w:r>
        <w:rPr>
          <w:color w:val="212A35"/>
          <w:spacing w:val="-1"/>
          <w:sz w:val="18"/>
          <w:u w:val="single" w:color="212A35"/>
        </w:rPr>
        <w:t>RIDAY</w:t>
      </w:r>
      <w:r>
        <w:rPr>
          <w:color w:val="212A35"/>
          <w:spacing w:val="-1"/>
          <w:u w:val="single" w:color="212A35"/>
        </w:rPr>
        <w:t>,</w:t>
      </w:r>
      <w:r>
        <w:rPr>
          <w:color w:val="212A35"/>
          <w:spacing w:val="-10"/>
          <w:u w:val="single" w:color="212A35"/>
        </w:rPr>
        <w:t xml:space="preserve"> </w:t>
      </w:r>
      <w:r>
        <w:rPr>
          <w:color w:val="212A35"/>
          <w:spacing w:val="-1"/>
          <w:u w:val="single" w:color="212A35"/>
        </w:rPr>
        <w:t>O</w:t>
      </w:r>
      <w:r>
        <w:rPr>
          <w:color w:val="212A35"/>
          <w:spacing w:val="-1"/>
          <w:sz w:val="18"/>
          <w:u w:val="single" w:color="212A35"/>
        </w:rPr>
        <w:t>CTOBER</w:t>
      </w:r>
      <w:r>
        <w:rPr>
          <w:color w:val="212A35"/>
          <w:sz w:val="18"/>
          <w:u w:val="single" w:color="212A35"/>
        </w:rPr>
        <w:t xml:space="preserve"> </w:t>
      </w:r>
      <w:r>
        <w:rPr>
          <w:color w:val="212A35"/>
          <w:spacing w:val="-1"/>
          <w:u w:val="single" w:color="212A35"/>
        </w:rPr>
        <w:t>28</w:t>
      </w:r>
      <w:r>
        <w:rPr>
          <w:color w:val="212A35"/>
          <w:spacing w:val="-11"/>
          <w:u w:val="single" w:color="212A35"/>
        </w:rPr>
        <w:t xml:space="preserve"> </w:t>
      </w:r>
      <w:r>
        <w:rPr>
          <w:color w:val="212A35"/>
          <w:spacing w:val="-1"/>
          <w:u w:val="single" w:color="212A35"/>
        </w:rPr>
        <w:t>@</w:t>
      </w:r>
      <w:r>
        <w:rPr>
          <w:color w:val="212A35"/>
          <w:spacing w:val="-9"/>
          <w:u w:val="single" w:color="212A35"/>
        </w:rPr>
        <w:t xml:space="preserve"> </w:t>
      </w:r>
      <w:r>
        <w:rPr>
          <w:color w:val="212A35"/>
          <w:spacing w:val="-1"/>
          <w:u w:val="single" w:color="212A35"/>
        </w:rPr>
        <w:t>BOZAR</w:t>
      </w:r>
      <w:r>
        <w:rPr>
          <w:color w:val="212A35"/>
          <w:spacing w:val="-9"/>
          <w:u w:val="single" w:color="212A35"/>
        </w:rPr>
        <w:t xml:space="preserve"> </w:t>
      </w:r>
      <w:r>
        <w:rPr>
          <w:color w:val="212A35"/>
          <w:u w:val="single" w:color="212A35"/>
        </w:rPr>
        <w:t>STUDIO</w:t>
      </w:r>
      <w:r>
        <w:rPr>
          <w:color w:val="212A35"/>
          <w:spacing w:val="-9"/>
          <w:u w:val="single" w:color="212A35"/>
        </w:rPr>
        <w:t xml:space="preserve"> </w:t>
      </w:r>
      <w:r>
        <w:rPr>
          <w:color w:val="212A35"/>
          <w:u w:val="single" w:color="212A35"/>
        </w:rPr>
        <w:t>-</w:t>
      </w:r>
      <w:r>
        <w:rPr>
          <w:color w:val="212A35"/>
          <w:spacing w:val="-10"/>
          <w:u w:val="single" w:color="212A35"/>
        </w:rPr>
        <w:t xml:space="preserve"> </w:t>
      </w:r>
      <w:r>
        <w:rPr>
          <w:color w:val="212A35"/>
          <w:u w:val="single" w:color="212A35"/>
        </w:rPr>
        <w:t>PRESENTATIONS</w:t>
      </w:r>
      <w:r>
        <w:rPr>
          <w:color w:val="212A35"/>
          <w:spacing w:val="-10"/>
          <w:u w:val="single" w:color="212A35"/>
        </w:rPr>
        <w:t xml:space="preserve"> </w:t>
      </w:r>
      <w:r>
        <w:rPr>
          <w:color w:val="212A35"/>
          <w:u w:val="single" w:color="212A35"/>
        </w:rPr>
        <w:t>PREDOMINANTLY</w:t>
      </w:r>
      <w:r>
        <w:rPr>
          <w:color w:val="212A35"/>
          <w:spacing w:val="-7"/>
          <w:u w:val="single" w:color="212A35"/>
        </w:rPr>
        <w:t xml:space="preserve"> </w:t>
      </w:r>
      <w:r>
        <w:rPr>
          <w:color w:val="212A35"/>
          <w:u w:val="single" w:color="212A35"/>
        </w:rPr>
        <w:t>IN</w:t>
      </w:r>
      <w:r>
        <w:rPr>
          <w:color w:val="212A35"/>
          <w:spacing w:val="-8"/>
          <w:u w:val="single" w:color="212A35"/>
        </w:rPr>
        <w:t xml:space="preserve"> </w:t>
      </w:r>
      <w:r>
        <w:rPr>
          <w:color w:val="212A35"/>
          <w:u w:val="single" w:color="212A35"/>
        </w:rPr>
        <w:t>ENGLISH</w:t>
      </w:r>
    </w:p>
    <w:p w14:paraId="7FD91E12" w14:textId="77777777" w:rsidR="00E4340B" w:rsidRPr="009B0041" w:rsidRDefault="00E4340B" w:rsidP="00E4340B">
      <w:pPr>
        <w:spacing w:before="5"/>
        <w:rPr>
          <w:b/>
          <w:sz w:val="17"/>
          <w:lang w:val="en-GB"/>
        </w:rPr>
      </w:pPr>
    </w:p>
    <w:p w14:paraId="47638496" w14:textId="77777777" w:rsidR="00E4340B" w:rsidRDefault="00E4340B" w:rsidP="00E4340B">
      <w:pPr>
        <w:spacing w:before="56"/>
        <w:ind w:left="136"/>
      </w:pPr>
      <w:r>
        <w:rPr>
          <w:b/>
          <w:i/>
          <w:color w:val="212A35"/>
        </w:rPr>
        <w:t>Moderators</w:t>
      </w:r>
      <w:r>
        <w:rPr>
          <w:b/>
          <w:color w:val="212A35"/>
        </w:rPr>
        <w:t>:</w:t>
      </w:r>
      <w:r>
        <w:rPr>
          <w:b/>
          <w:color w:val="212A35"/>
          <w:spacing w:val="-2"/>
        </w:rPr>
        <w:t xml:space="preserve"> </w:t>
      </w:r>
      <w:r>
        <w:rPr>
          <w:color w:val="212A35"/>
        </w:rPr>
        <w:t>Nicolas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Amoroso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&amp; Arnaud</w:t>
      </w:r>
      <w:r>
        <w:rPr>
          <w:color w:val="212A35"/>
          <w:spacing w:val="-4"/>
        </w:rPr>
        <w:t xml:space="preserve"> </w:t>
      </w:r>
      <w:proofErr w:type="spellStart"/>
      <w:r>
        <w:rPr>
          <w:color w:val="212A35"/>
        </w:rPr>
        <w:t>Quertinmont</w:t>
      </w:r>
      <w:proofErr w:type="spellEnd"/>
      <w:r>
        <w:rPr>
          <w:color w:val="212A35"/>
          <w:spacing w:val="-3"/>
        </w:rPr>
        <w:t xml:space="preserve"> </w:t>
      </w:r>
      <w:r>
        <w:rPr>
          <w:color w:val="212A35"/>
        </w:rPr>
        <w:t>(Royal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Museum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of</w:t>
      </w:r>
      <w:r>
        <w:rPr>
          <w:color w:val="212A35"/>
          <w:spacing w:val="-3"/>
        </w:rPr>
        <w:t xml:space="preserve"> </w:t>
      </w:r>
      <w:proofErr w:type="spellStart"/>
      <w:r>
        <w:rPr>
          <w:color w:val="212A35"/>
        </w:rPr>
        <w:t>Mariemont</w:t>
      </w:r>
      <w:proofErr w:type="spellEnd"/>
      <w:r>
        <w:rPr>
          <w:color w:val="212A35"/>
        </w:rPr>
        <w:t>)</w:t>
      </w:r>
    </w:p>
    <w:p w14:paraId="3C6A348C" w14:textId="77777777" w:rsidR="00E4340B" w:rsidRPr="003231ED" w:rsidRDefault="00E4340B" w:rsidP="00E4340B">
      <w:pPr>
        <w:spacing w:before="10"/>
        <w:rPr>
          <w:i/>
          <w:sz w:val="21"/>
          <w:lang w:val="en-GB"/>
        </w:rPr>
      </w:pPr>
    </w:p>
    <w:p w14:paraId="516EC5F6" w14:textId="77777777" w:rsidR="00E4340B" w:rsidRDefault="00E4340B" w:rsidP="00E4340B">
      <w:pPr>
        <w:pStyle w:val="BodyText"/>
        <w:ind w:left="136"/>
      </w:pPr>
      <w:r>
        <w:rPr>
          <w:color w:val="212A35"/>
        </w:rPr>
        <w:t>10h00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–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Introduction</w:t>
      </w:r>
    </w:p>
    <w:p w14:paraId="21AD45D0" w14:textId="77777777" w:rsidR="00E4340B" w:rsidRDefault="00E4340B" w:rsidP="00E4340B">
      <w:pPr>
        <w:spacing w:before="1"/>
        <w:ind w:left="844" w:right="701"/>
      </w:pPr>
      <w:r>
        <w:rPr>
          <w:color w:val="212A35"/>
        </w:rPr>
        <w:t xml:space="preserve">His Excellency Mr. </w:t>
      </w:r>
      <w:proofErr w:type="spellStart"/>
      <w:r>
        <w:rPr>
          <w:color w:val="212A35"/>
        </w:rPr>
        <w:t>Abdelaty</w:t>
      </w:r>
      <w:proofErr w:type="spellEnd"/>
      <w:r>
        <w:rPr>
          <w:color w:val="212A35"/>
        </w:rPr>
        <w:t xml:space="preserve"> (Ambassador of Egypt to the Benelux, the European Union,</w:t>
      </w:r>
      <w:r>
        <w:rPr>
          <w:color w:val="212A35"/>
          <w:spacing w:val="-47"/>
        </w:rPr>
        <w:t xml:space="preserve"> </w:t>
      </w:r>
      <w:r>
        <w:rPr>
          <w:color w:val="212A35"/>
        </w:rPr>
        <w:t>NATO)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&amp;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Richard</w:t>
      </w:r>
      <w:r>
        <w:rPr>
          <w:color w:val="212A35"/>
          <w:spacing w:val="-1"/>
        </w:rPr>
        <w:t xml:space="preserve"> </w:t>
      </w:r>
      <w:proofErr w:type="spellStart"/>
      <w:r>
        <w:rPr>
          <w:color w:val="212A35"/>
        </w:rPr>
        <w:t>Veymiers</w:t>
      </w:r>
      <w:proofErr w:type="spellEnd"/>
      <w:r>
        <w:rPr>
          <w:color w:val="212A35"/>
          <w:spacing w:val="-4"/>
        </w:rPr>
        <w:t xml:space="preserve"> </w:t>
      </w:r>
      <w:r>
        <w:rPr>
          <w:color w:val="212A35"/>
        </w:rPr>
        <w:t>(Director, Royal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Museum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 xml:space="preserve">of </w:t>
      </w:r>
      <w:proofErr w:type="spellStart"/>
      <w:r>
        <w:rPr>
          <w:color w:val="212A35"/>
        </w:rPr>
        <w:t>Mariemont</w:t>
      </w:r>
      <w:proofErr w:type="spellEnd"/>
      <w:r>
        <w:rPr>
          <w:color w:val="212A35"/>
        </w:rPr>
        <w:t>)</w:t>
      </w:r>
    </w:p>
    <w:p w14:paraId="0F5BEF11" w14:textId="77777777" w:rsidR="00E4340B" w:rsidRDefault="00E4340B" w:rsidP="00E4340B"/>
    <w:p w14:paraId="54EF22FC" w14:textId="77777777" w:rsidR="00E4340B" w:rsidRDefault="00E4340B" w:rsidP="00E4340B">
      <w:pPr>
        <w:pStyle w:val="BodyText"/>
        <w:ind w:left="136"/>
      </w:pPr>
      <w:r>
        <w:rPr>
          <w:color w:val="212A35"/>
        </w:rPr>
        <w:t>10h15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–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The</w:t>
      </w:r>
      <w:r>
        <w:rPr>
          <w:color w:val="212A35"/>
          <w:spacing w:val="-5"/>
        </w:rPr>
        <w:t xml:space="preserve"> </w:t>
      </w:r>
      <w:r>
        <w:rPr>
          <w:color w:val="212A35"/>
        </w:rPr>
        <w:t>CEALEX’s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research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on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Ancient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Alexandria: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Topography,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urban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planning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and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society</w:t>
      </w:r>
    </w:p>
    <w:p w14:paraId="751E0625" w14:textId="77777777" w:rsidR="00E4340B" w:rsidRPr="00CD3E10" w:rsidRDefault="00E4340B" w:rsidP="00E4340B">
      <w:pPr>
        <w:ind w:left="844"/>
        <w:rPr>
          <w:lang w:val="fr-FR"/>
        </w:rPr>
      </w:pPr>
      <w:r w:rsidRPr="00CD3E10">
        <w:rPr>
          <w:color w:val="212A35"/>
          <w:lang w:val="fr-FR"/>
        </w:rPr>
        <w:t>Marie-Dominique</w:t>
      </w:r>
      <w:r w:rsidRPr="00CD3E10">
        <w:rPr>
          <w:color w:val="212A35"/>
          <w:spacing w:val="-2"/>
          <w:lang w:val="fr-FR"/>
        </w:rPr>
        <w:t xml:space="preserve"> </w:t>
      </w:r>
      <w:proofErr w:type="spellStart"/>
      <w:r w:rsidRPr="00CD3E10">
        <w:rPr>
          <w:color w:val="212A35"/>
          <w:lang w:val="fr-FR"/>
        </w:rPr>
        <w:t>Nenna</w:t>
      </w:r>
      <w:proofErr w:type="spellEnd"/>
      <w:r w:rsidRPr="00CD3E10">
        <w:rPr>
          <w:color w:val="212A35"/>
          <w:spacing w:val="-4"/>
          <w:lang w:val="fr-FR"/>
        </w:rPr>
        <w:t xml:space="preserve"> </w:t>
      </w:r>
      <w:r w:rsidRPr="00CD3E10">
        <w:rPr>
          <w:color w:val="212A35"/>
          <w:lang w:val="fr-FR"/>
        </w:rPr>
        <w:t>(Director,</w:t>
      </w:r>
      <w:r w:rsidRPr="00CD3E10">
        <w:rPr>
          <w:color w:val="212A35"/>
          <w:spacing w:val="-4"/>
          <w:lang w:val="fr-FR"/>
        </w:rPr>
        <w:t xml:space="preserve"> </w:t>
      </w:r>
      <w:r w:rsidRPr="00CD3E10">
        <w:rPr>
          <w:color w:val="212A35"/>
          <w:lang w:val="fr-FR"/>
        </w:rPr>
        <w:t>CEALEX)</w:t>
      </w:r>
    </w:p>
    <w:p w14:paraId="1BDEA929" w14:textId="77777777" w:rsidR="00E4340B" w:rsidRPr="00CD3E10" w:rsidRDefault="00E4340B" w:rsidP="00E4340B">
      <w:pPr>
        <w:spacing w:before="1"/>
        <w:rPr>
          <w:lang w:val="fr-FR"/>
        </w:rPr>
      </w:pPr>
    </w:p>
    <w:p w14:paraId="480C5D24" w14:textId="77777777" w:rsidR="00E4340B" w:rsidRDefault="00E4340B" w:rsidP="00E4340B">
      <w:pPr>
        <w:pStyle w:val="BodyText"/>
        <w:ind w:left="844" w:right="459" w:hanging="708"/>
      </w:pPr>
      <w:r>
        <w:rPr>
          <w:color w:val="212A35"/>
        </w:rPr>
        <w:t xml:space="preserve">11h00 </w:t>
      </w:r>
      <w:r>
        <w:rPr>
          <w:b w:val="0"/>
          <w:color w:val="212A35"/>
        </w:rPr>
        <w:t xml:space="preserve">– </w:t>
      </w:r>
      <w:r>
        <w:rPr>
          <w:color w:val="212A35"/>
        </w:rPr>
        <w:t>The major renovation project of the Graeco-Roman Museum in Alexandria: History and</w:t>
      </w:r>
      <w:r>
        <w:rPr>
          <w:color w:val="212A35"/>
          <w:spacing w:val="-47"/>
        </w:rPr>
        <w:t xml:space="preserve"> </w:t>
      </w:r>
      <w:r>
        <w:rPr>
          <w:color w:val="212A35"/>
        </w:rPr>
        <w:t>future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perspectives</w:t>
      </w:r>
    </w:p>
    <w:p w14:paraId="1D5E005A" w14:textId="77777777" w:rsidR="00E4340B" w:rsidRDefault="00E4340B" w:rsidP="00E4340B">
      <w:pPr>
        <w:spacing w:line="267" w:lineRule="exact"/>
        <w:ind w:left="844"/>
      </w:pPr>
      <w:r>
        <w:rPr>
          <w:color w:val="212A35"/>
        </w:rPr>
        <w:t>Dr</w:t>
      </w:r>
      <w:r>
        <w:rPr>
          <w:color w:val="212A35"/>
          <w:spacing w:val="-2"/>
        </w:rPr>
        <w:t xml:space="preserve"> </w:t>
      </w:r>
      <w:proofErr w:type="spellStart"/>
      <w:r>
        <w:rPr>
          <w:color w:val="212A35"/>
        </w:rPr>
        <w:t>Wallaa</w:t>
      </w:r>
      <w:proofErr w:type="spellEnd"/>
      <w:r>
        <w:rPr>
          <w:color w:val="212A35"/>
          <w:spacing w:val="-2"/>
        </w:rPr>
        <w:t xml:space="preserve"> </w:t>
      </w:r>
      <w:r>
        <w:rPr>
          <w:color w:val="212A35"/>
        </w:rPr>
        <w:t>Moustafa</w:t>
      </w:r>
      <w:r>
        <w:rPr>
          <w:color w:val="212A35"/>
          <w:spacing w:val="-2"/>
        </w:rPr>
        <w:t xml:space="preserve"> </w:t>
      </w:r>
      <w:proofErr w:type="spellStart"/>
      <w:r>
        <w:rPr>
          <w:color w:val="212A35"/>
        </w:rPr>
        <w:t>Abdelaty</w:t>
      </w:r>
      <w:proofErr w:type="spellEnd"/>
    </w:p>
    <w:p w14:paraId="3A40411B" w14:textId="77777777" w:rsidR="00E4340B" w:rsidRDefault="00E4340B" w:rsidP="00E4340B">
      <w:pPr>
        <w:spacing w:before="1"/>
      </w:pPr>
    </w:p>
    <w:p w14:paraId="4E0E7C6E" w14:textId="77777777" w:rsidR="00E4340B" w:rsidRDefault="00E4340B" w:rsidP="00E4340B">
      <w:pPr>
        <w:pStyle w:val="BodyText"/>
        <w:ind w:left="136"/>
      </w:pPr>
      <w:r>
        <w:rPr>
          <w:color w:val="212A35"/>
        </w:rPr>
        <w:t>11h45</w:t>
      </w:r>
      <w:r>
        <w:rPr>
          <w:color w:val="212A35"/>
          <w:spacing w:val="-3"/>
        </w:rPr>
        <w:t xml:space="preserve"> </w:t>
      </w:r>
      <w:r>
        <w:rPr>
          <w:b w:val="0"/>
          <w:color w:val="212A35"/>
        </w:rPr>
        <w:t>–</w:t>
      </w:r>
      <w:r>
        <w:rPr>
          <w:color w:val="212A35"/>
        </w:rPr>
        <w:t>The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Image</w:t>
      </w:r>
      <w:r>
        <w:rPr>
          <w:color w:val="212A35"/>
          <w:spacing w:val="-5"/>
        </w:rPr>
        <w:t xml:space="preserve"> </w:t>
      </w:r>
      <w:r>
        <w:rPr>
          <w:color w:val="212A35"/>
        </w:rPr>
        <w:t>of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Alexandria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in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Antiquity</w:t>
      </w:r>
    </w:p>
    <w:p w14:paraId="1CC856B7" w14:textId="77777777" w:rsidR="00E4340B" w:rsidRDefault="00E4340B" w:rsidP="00E4340B">
      <w:pPr>
        <w:ind w:left="844"/>
      </w:pPr>
      <w:r>
        <w:rPr>
          <w:color w:val="212A35"/>
        </w:rPr>
        <w:t>Eleni</w:t>
      </w:r>
      <w:r>
        <w:rPr>
          <w:color w:val="212A35"/>
          <w:spacing w:val="-3"/>
        </w:rPr>
        <w:t xml:space="preserve"> </w:t>
      </w:r>
      <w:proofErr w:type="spellStart"/>
      <w:r>
        <w:rPr>
          <w:color w:val="212A35"/>
        </w:rPr>
        <w:t>Fragaki</w:t>
      </w:r>
      <w:proofErr w:type="spellEnd"/>
      <w:r>
        <w:rPr>
          <w:color w:val="212A35"/>
          <w:spacing w:val="-1"/>
        </w:rPr>
        <w:t xml:space="preserve"> </w:t>
      </w:r>
      <w:r>
        <w:rPr>
          <w:color w:val="212A35"/>
        </w:rPr>
        <w:t>(University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of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Leiden)</w:t>
      </w:r>
    </w:p>
    <w:p w14:paraId="4CB35A49" w14:textId="77777777" w:rsidR="00E4340B" w:rsidRDefault="00E4340B" w:rsidP="00E4340B"/>
    <w:p w14:paraId="179B7804" w14:textId="77777777" w:rsidR="00E4340B" w:rsidRDefault="00E4340B" w:rsidP="00E4340B">
      <w:pPr>
        <w:spacing w:before="1"/>
        <w:ind w:left="136"/>
        <w:rPr>
          <w:i/>
        </w:rPr>
      </w:pPr>
      <w:r>
        <w:rPr>
          <w:i/>
          <w:color w:val="212A35"/>
        </w:rPr>
        <w:t>12h30</w:t>
      </w:r>
      <w:r>
        <w:rPr>
          <w:i/>
          <w:color w:val="212A35"/>
          <w:spacing w:val="-3"/>
        </w:rPr>
        <w:t xml:space="preserve"> </w:t>
      </w:r>
      <w:r>
        <w:rPr>
          <w:i/>
          <w:color w:val="212A35"/>
        </w:rPr>
        <w:t>– Lunch</w:t>
      </w:r>
      <w:r>
        <w:rPr>
          <w:i/>
          <w:color w:val="212A35"/>
          <w:spacing w:val="-2"/>
        </w:rPr>
        <w:t xml:space="preserve"> </w:t>
      </w:r>
      <w:r>
        <w:rPr>
          <w:i/>
          <w:color w:val="212A35"/>
        </w:rPr>
        <w:t>at</w:t>
      </w:r>
      <w:r>
        <w:rPr>
          <w:i/>
          <w:color w:val="212A35"/>
          <w:spacing w:val="-3"/>
        </w:rPr>
        <w:t xml:space="preserve"> </w:t>
      </w:r>
      <w:r>
        <w:rPr>
          <w:i/>
          <w:color w:val="212A35"/>
        </w:rPr>
        <w:t>BOZAR</w:t>
      </w:r>
      <w:r>
        <w:rPr>
          <w:i/>
          <w:color w:val="212A35"/>
          <w:spacing w:val="-1"/>
        </w:rPr>
        <w:t xml:space="preserve"> </w:t>
      </w:r>
      <w:r>
        <w:rPr>
          <w:i/>
          <w:color w:val="212A35"/>
        </w:rPr>
        <w:t>café</w:t>
      </w:r>
      <w:r>
        <w:rPr>
          <w:i/>
          <w:color w:val="212A35"/>
          <w:spacing w:val="-1"/>
        </w:rPr>
        <w:t xml:space="preserve"> </w:t>
      </w:r>
      <w:r>
        <w:rPr>
          <w:i/>
          <w:color w:val="212A35"/>
        </w:rPr>
        <w:t>(group</w:t>
      </w:r>
      <w:r>
        <w:rPr>
          <w:i/>
          <w:color w:val="212A35"/>
          <w:spacing w:val="-2"/>
        </w:rPr>
        <w:t xml:space="preserve"> </w:t>
      </w:r>
      <w:r>
        <w:rPr>
          <w:i/>
          <w:color w:val="212A35"/>
        </w:rPr>
        <w:t>lunch</w:t>
      </w:r>
      <w:r>
        <w:rPr>
          <w:i/>
          <w:color w:val="212A35"/>
          <w:spacing w:val="-3"/>
        </w:rPr>
        <w:t xml:space="preserve"> </w:t>
      </w:r>
      <w:r>
        <w:rPr>
          <w:i/>
          <w:color w:val="212A35"/>
        </w:rPr>
        <w:t>for</w:t>
      </w:r>
      <w:r>
        <w:rPr>
          <w:i/>
          <w:color w:val="212A35"/>
          <w:spacing w:val="-3"/>
        </w:rPr>
        <w:t xml:space="preserve"> </w:t>
      </w:r>
      <w:r>
        <w:rPr>
          <w:i/>
          <w:color w:val="212A35"/>
        </w:rPr>
        <w:t>speakers)</w:t>
      </w:r>
    </w:p>
    <w:p w14:paraId="4257EE98" w14:textId="77777777" w:rsidR="00E4340B" w:rsidRDefault="00E4340B" w:rsidP="00E4340B">
      <w:pPr>
        <w:rPr>
          <w:i/>
        </w:rPr>
      </w:pPr>
    </w:p>
    <w:p w14:paraId="42691F73" w14:textId="77777777" w:rsidR="00E4340B" w:rsidRPr="00CD3E10" w:rsidRDefault="00E4340B" w:rsidP="00E4340B">
      <w:pPr>
        <w:pStyle w:val="BodyText"/>
        <w:ind w:left="136"/>
        <w:rPr>
          <w:lang w:val="fr-FR"/>
        </w:rPr>
      </w:pPr>
      <w:r w:rsidRPr="00CD3E10">
        <w:rPr>
          <w:color w:val="212A35"/>
          <w:lang w:val="fr-FR"/>
        </w:rPr>
        <w:t>14h00</w:t>
      </w:r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– Alexandrie</w:t>
      </w:r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et</w:t>
      </w:r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le</w:t>
      </w:r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mythe</w:t>
      </w:r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d’Alexandre</w:t>
      </w:r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le</w:t>
      </w:r>
      <w:r w:rsidRPr="00CD3E10">
        <w:rPr>
          <w:color w:val="212A35"/>
          <w:spacing w:val="-3"/>
          <w:lang w:val="fr-FR"/>
        </w:rPr>
        <w:t xml:space="preserve"> </w:t>
      </w:r>
      <w:r w:rsidRPr="00CD3E10">
        <w:rPr>
          <w:color w:val="212A35"/>
          <w:lang w:val="fr-FR"/>
        </w:rPr>
        <w:t>Grand</w:t>
      </w:r>
      <w:r w:rsidRPr="00CD3E10">
        <w:rPr>
          <w:color w:val="212A35"/>
          <w:spacing w:val="-1"/>
          <w:lang w:val="fr-FR"/>
        </w:rPr>
        <w:t xml:space="preserve"> </w:t>
      </w:r>
      <w:r w:rsidRPr="00CD3E10">
        <w:rPr>
          <w:color w:val="212A35"/>
          <w:lang w:val="fr-FR"/>
        </w:rPr>
        <w:t>(FR)</w:t>
      </w:r>
    </w:p>
    <w:p w14:paraId="55E85DA3" w14:textId="77777777" w:rsidR="00E4340B" w:rsidRPr="00CD3E10" w:rsidRDefault="00E4340B" w:rsidP="00E4340B">
      <w:pPr>
        <w:ind w:left="844"/>
        <w:rPr>
          <w:lang w:val="fr-FR"/>
        </w:rPr>
      </w:pPr>
      <w:r w:rsidRPr="00CD3E10">
        <w:rPr>
          <w:color w:val="212A35"/>
          <w:lang w:val="fr-FR"/>
        </w:rPr>
        <w:t>Philippe</w:t>
      </w:r>
      <w:r w:rsidRPr="00CD3E10">
        <w:rPr>
          <w:color w:val="212A35"/>
          <w:spacing w:val="-2"/>
          <w:lang w:val="fr-FR"/>
        </w:rPr>
        <w:t xml:space="preserve"> </w:t>
      </w:r>
      <w:proofErr w:type="spellStart"/>
      <w:r w:rsidRPr="00CD3E10">
        <w:rPr>
          <w:color w:val="212A35"/>
          <w:lang w:val="fr-FR"/>
        </w:rPr>
        <w:t>Matthey</w:t>
      </w:r>
      <w:proofErr w:type="spellEnd"/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(Université</w:t>
      </w:r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de</w:t>
      </w:r>
      <w:r w:rsidRPr="00CD3E10">
        <w:rPr>
          <w:color w:val="212A35"/>
          <w:spacing w:val="-1"/>
          <w:lang w:val="fr-FR"/>
        </w:rPr>
        <w:t xml:space="preserve"> </w:t>
      </w:r>
      <w:r w:rsidRPr="00CD3E10">
        <w:rPr>
          <w:color w:val="212A35"/>
          <w:lang w:val="fr-FR"/>
        </w:rPr>
        <w:t>Genève)</w:t>
      </w:r>
    </w:p>
    <w:p w14:paraId="4E5D0E68" w14:textId="77777777" w:rsidR="00E4340B" w:rsidRPr="00CD3E10" w:rsidRDefault="00E4340B" w:rsidP="00E4340B">
      <w:pPr>
        <w:spacing w:before="10"/>
        <w:rPr>
          <w:sz w:val="21"/>
          <w:lang w:val="fr-FR"/>
        </w:rPr>
      </w:pPr>
    </w:p>
    <w:p w14:paraId="62FE7D9A" w14:textId="77777777" w:rsidR="00E4340B" w:rsidRDefault="00E4340B" w:rsidP="00E4340B">
      <w:pPr>
        <w:pStyle w:val="BodyText"/>
        <w:spacing w:before="1"/>
        <w:ind w:left="136"/>
      </w:pPr>
      <w:r>
        <w:rPr>
          <w:color w:val="212A35"/>
        </w:rPr>
        <w:t>14h45</w:t>
      </w:r>
      <w:r>
        <w:rPr>
          <w:color w:val="212A35"/>
          <w:spacing w:val="-4"/>
        </w:rPr>
        <w:t xml:space="preserve"> </w:t>
      </w:r>
      <w:r>
        <w:rPr>
          <w:b w:val="0"/>
          <w:color w:val="212A35"/>
        </w:rPr>
        <w:t>–</w:t>
      </w:r>
      <w:r>
        <w:rPr>
          <w:b w:val="0"/>
          <w:color w:val="212A35"/>
          <w:spacing w:val="-1"/>
        </w:rPr>
        <w:t xml:space="preserve"> </w:t>
      </w:r>
      <w:r>
        <w:rPr>
          <w:color w:val="212A35"/>
        </w:rPr>
        <w:t>The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archaeological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exploration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of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Alexandria</w:t>
      </w:r>
    </w:p>
    <w:p w14:paraId="58256445" w14:textId="515DA6EC" w:rsidR="00E4340B" w:rsidRDefault="00E4340B" w:rsidP="00E4340B">
      <w:pPr>
        <w:ind w:left="844"/>
        <w:rPr>
          <w:color w:val="212A35"/>
        </w:rPr>
      </w:pPr>
      <w:r>
        <w:rPr>
          <w:color w:val="212A35"/>
        </w:rPr>
        <w:t>Ingrid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Laube (Brandenburg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University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of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Technology)</w:t>
      </w:r>
    </w:p>
    <w:p w14:paraId="181D5AAC" w14:textId="77777777" w:rsidR="00752A9F" w:rsidRDefault="00752A9F" w:rsidP="00752A9F"/>
    <w:p w14:paraId="5378D7F2" w14:textId="723E1B03" w:rsidR="00752A9F" w:rsidRDefault="00752A9F" w:rsidP="00752A9F">
      <w:pPr>
        <w:ind w:left="136"/>
        <w:rPr>
          <w:i/>
        </w:rPr>
      </w:pPr>
      <w:r>
        <w:rPr>
          <w:i/>
          <w:color w:val="212A35"/>
        </w:rPr>
        <w:t>1</w:t>
      </w:r>
      <w:r>
        <w:rPr>
          <w:i/>
          <w:color w:val="212A35"/>
        </w:rPr>
        <w:t>5</w:t>
      </w:r>
      <w:r>
        <w:rPr>
          <w:i/>
          <w:color w:val="212A35"/>
        </w:rPr>
        <w:t>h30</w:t>
      </w:r>
      <w:r>
        <w:rPr>
          <w:i/>
          <w:color w:val="212A35"/>
          <w:spacing w:val="-1"/>
        </w:rPr>
        <w:t xml:space="preserve"> </w:t>
      </w:r>
      <w:r>
        <w:rPr>
          <w:i/>
          <w:color w:val="212A35"/>
        </w:rPr>
        <w:t>–</w:t>
      </w:r>
      <w:r>
        <w:rPr>
          <w:i/>
          <w:color w:val="212A35"/>
          <w:spacing w:val="-4"/>
        </w:rPr>
        <w:t xml:space="preserve"> </w:t>
      </w:r>
      <w:r>
        <w:rPr>
          <w:i/>
          <w:color w:val="212A35"/>
        </w:rPr>
        <w:t>Coffee break</w:t>
      </w:r>
    </w:p>
    <w:p w14:paraId="2D84976A" w14:textId="77777777" w:rsidR="00E4340B" w:rsidRDefault="00E4340B" w:rsidP="00E4340B">
      <w:pPr>
        <w:spacing w:before="1"/>
      </w:pPr>
    </w:p>
    <w:p w14:paraId="52B18A02" w14:textId="69399EB3" w:rsidR="00E4340B" w:rsidRDefault="00E4340B" w:rsidP="00E4340B">
      <w:pPr>
        <w:pStyle w:val="BodyText"/>
        <w:ind w:left="136"/>
      </w:pPr>
      <w:r>
        <w:rPr>
          <w:color w:val="212A35"/>
        </w:rPr>
        <w:t>15h</w:t>
      </w:r>
      <w:r w:rsidR="001A6BB9">
        <w:rPr>
          <w:color w:val="212A35"/>
        </w:rPr>
        <w:t>45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–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Underwater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archaeology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in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Alexandria</w:t>
      </w:r>
    </w:p>
    <w:p w14:paraId="00085A07" w14:textId="77777777" w:rsidR="00E4340B" w:rsidRDefault="00E4340B" w:rsidP="00E4340B">
      <w:pPr>
        <w:ind w:left="844"/>
      </w:pPr>
      <w:r>
        <w:rPr>
          <w:color w:val="212A35"/>
        </w:rPr>
        <w:t>Emad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Khalil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(University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of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Alexandria)</w:t>
      </w:r>
    </w:p>
    <w:p w14:paraId="5B727637" w14:textId="77777777" w:rsidR="00E4340B" w:rsidRDefault="00E4340B" w:rsidP="00E4340B">
      <w:pPr>
        <w:spacing w:before="1"/>
      </w:pPr>
    </w:p>
    <w:p w14:paraId="512DF43F" w14:textId="41EC1BD1" w:rsidR="00E4340B" w:rsidRDefault="00E4340B" w:rsidP="00E4340B">
      <w:pPr>
        <w:pStyle w:val="BodyText"/>
        <w:ind w:left="136"/>
      </w:pPr>
      <w:r>
        <w:rPr>
          <w:color w:val="212A35"/>
        </w:rPr>
        <w:t>16h</w:t>
      </w:r>
      <w:r w:rsidR="001A6BB9">
        <w:rPr>
          <w:color w:val="212A35"/>
        </w:rPr>
        <w:t>30</w:t>
      </w:r>
      <w:r>
        <w:rPr>
          <w:color w:val="212A35"/>
          <w:spacing w:val="-5"/>
        </w:rPr>
        <w:t xml:space="preserve"> </w:t>
      </w:r>
      <w:r>
        <w:rPr>
          <w:b w:val="0"/>
          <w:color w:val="212A35"/>
        </w:rPr>
        <w:t>–</w:t>
      </w:r>
      <w:r>
        <w:rPr>
          <w:b w:val="0"/>
          <w:color w:val="212A35"/>
          <w:spacing w:val="-2"/>
        </w:rPr>
        <w:t xml:space="preserve"> </w:t>
      </w:r>
      <w:r>
        <w:rPr>
          <w:color w:val="212A35"/>
        </w:rPr>
        <w:t>“Macro”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Introduction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to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the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exhibition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“Alexandria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Past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Futures”</w:t>
      </w:r>
    </w:p>
    <w:p w14:paraId="6AFFFB50" w14:textId="77777777" w:rsidR="00E4340B" w:rsidRDefault="00E4340B" w:rsidP="00E4340B">
      <w:pPr>
        <w:ind w:left="844"/>
      </w:pPr>
      <w:r>
        <w:rPr>
          <w:color w:val="212A35"/>
        </w:rPr>
        <w:t>Arnaud</w:t>
      </w:r>
      <w:r>
        <w:rPr>
          <w:color w:val="212A35"/>
          <w:spacing w:val="-1"/>
        </w:rPr>
        <w:t xml:space="preserve"> </w:t>
      </w:r>
      <w:proofErr w:type="spellStart"/>
      <w:r>
        <w:rPr>
          <w:color w:val="212A35"/>
        </w:rPr>
        <w:t>Quertinmont</w:t>
      </w:r>
      <w:proofErr w:type="spellEnd"/>
    </w:p>
    <w:p w14:paraId="0516971E" w14:textId="77777777" w:rsidR="00E4340B" w:rsidRDefault="00E4340B" w:rsidP="00E4340B">
      <w:pPr>
        <w:spacing w:before="10"/>
        <w:rPr>
          <w:i/>
          <w:sz w:val="21"/>
        </w:rPr>
      </w:pPr>
    </w:p>
    <w:p w14:paraId="4EB01431" w14:textId="77777777" w:rsidR="00E4340B" w:rsidRDefault="00E4340B" w:rsidP="00E4340B">
      <w:pPr>
        <w:pStyle w:val="BodyText"/>
        <w:spacing w:before="1"/>
        <w:ind w:left="136"/>
      </w:pPr>
      <w:r>
        <w:rPr>
          <w:color w:val="212A35"/>
        </w:rPr>
        <w:t>16h45-18h00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–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Visit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of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the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exhibition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« Alexandria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: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Past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Futures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»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BOZAR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main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circuit</w:t>
      </w:r>
    </w:p>
    <w:p w14:paraId="540381C7" w14:textId="77777777" w:rsidR="00E4340B" w:rsidRPr="00E4340B" w:rsidRDefault="00E4340B" w:rsidP="00E4340B">
      <w:pPr>
        <w:rPr>
          <w:lang w:val="en-GB"/>
        </w:rPr>
        <w:sectPr w:rsidR="00E4340B" w:rsidRPr="00E4340B" w:rsidSect="00E4340B">
          <w:pgSz w:w="11910" w:h="16840"/>
          <w:pgMar w:top="1400" w:right="1280" w:bottom="280" w:left="1280" w:header="720" w:footer="720" w:gutter="0"/>
          <w:cols w:space="720"/>
        </w:sectPr>
      </w:pPr>
    </w:p>
    <w:p w14:paraId="2596914D" w14:textId="77777777" w:rsidR="00E4340B" w:rsidRDefault="00E4340B" w:rsidP="00E4340B">
      <w:pPr>
        <w:spacing w:before="83"/>
        <w:ind w:left="136"/>
        <w:rPr>
          <w:b/>
          <w:color w:val="212A35"/>
          <w:u w:val="single" w:color="212A35"/>
        </w:rPr>
      </w:pPr>
      <w:r>
        <w:rPr>
          <w:b/>
          <w:color w:val="212A35"/>
          <w:spacing w:val="-1"/>
          <w:u w:val="single" w:color="212A35"/>
        </w:rPr>
        <w:lastRenderedPageBreak/>
        <w:t>DAY</w:t>
      </w:r>
      <w:r>
        <w:rPr>
          <w:b/>
          <w:color w:val="212A35"/>
          <w:spacing w:val="-12"/>
          <w:u w:val="single" w:color="212A35"/>
        </w:rPr>
        <w:t xml:space="preserve"> </w:t>
      </w:r>
      <w:r>
        <w:rPr>
          <w:b/>
          <w:color w:val="212A35"/>
          <w:spacing w:val="-1"/>
          <w:u w:val="single" w:color="212A35"/>
        </w:rPr>
        <w:t>2</w:t>
      </w:r>
      <w:r>
        <w:rPr>
          <w:b/>
          <w:color w:val="212A35"/>
          <w:spacing w:val="-9"/>
          <w:u w:val="single" w:color="212A35"/>
        </w:rPr>
        <w:t xml:space="preserve"> </w:t>
      </w:r>
      <w:r>
        <w:rPr>
          <w:b/>
          <w:color w:val="212A35"/>
          <w:spacing w:val="-1"/>
          <w:u w:val="single" w:color="212A35"/>
        </w:rPr>
        <w:t>-</w:t>
      </w:r>
      <w:r>
        <w:rPr>
          <w:b/>
          <w:color w:val="212A35"/>
          <w:spacing w:val="-10"/>
          <w:u w:val="single" w:color="212A35"/>
        </w:rPr>
        <w:t xml:space="preserve"> </w:t>
      </w:r>
      <w:r>
        <w:rPr>
          <w:b/>
          <w:color w:val="212A35"/>
          <w:spacing w:val="-1"/>
          <w:u w:val="single" w:color="212A35"/>
        </w:rPr>
        <w:t>S</w:t>
      </w:r>
      <w:r>
        <w:rPr>
          <w:b/>
          <w:color w:val="212A35"/>
          <w:spacing w:val="-1"/>
          <w:sz w:val="18"/>
          <w:u w:val="single" w:color="212A35"/>
        </w:rPr>
        <w:t>ATURDAY</w:t>
      </w:r>
      <w:r>
        <w:rPr>
          <w:b/>
          <w:color w:val="212A35"/>
          <w:spacing w:val="-1"/>
          <w:u w:val="single" w:color="212A35"/>
        </w:rPr>
        <w:t>,</w:t>
      </w:r>
      <w:r>
        <w:rPr>
          <w:b/>
          <w:color w:val="212A35"/>
          <w:spacing w:val="-9"/>
          <w:u w:val="single" w:color="212A35"/>
        </w:rPr>
        <w:t xml:space="preserve"> </w:t>
      </w:r>
      <w:r>
        <w:rPr>
          <w:b/>
          <w:color w:val="212A35"/>
          <w:spacing w:val="-1"/>
          <w:u w:val="single" w:color="212A35"/>
        </w:rPr>
        <w:t>O</w:t>
      </w:r>
      <w:r>
        <w:rPr>
          <w:b/>
          <w:color w:val="212A35"/>
          <w:spacing w:val="-1"/>
          <w:sz w:val="18"/>
          <w:u w:val="single" w:color="212A35"/>
        </w:rPr>
        <w:t>CTOBER</w:t>
      </w:r>
      <w:r>
        <w:rPr>
          <w:b/>
          <w:color w:val="212A35"/>
          <w:sz w:val="18"/>
          <w:u w:val="single" w:color="212A35"/>
        </w:rPr>
        <w:t xml:space="preserve"> </w:t>
      </w:r>
      <w:r>
        <w:rPr>
          <w:b/>
          <w:color w:val="212A35"/>
          <w:spacing w:val="-1"/>
          <w:u w:val="single" w:color="212A35"/>
        </w:rPr>
        <w:t>29</w:t>
      </w:r>
      <w:r>
        <w:rPr>
          <w:b/>
          <w:color w:val="212A35"/>
          <w:spacing w:val="-12"/>
          <w:u w:val="single" w:color="212A35"/>
        </w:rPr>
        <w:t xml:space="preserve"> </w:t>
      </w:r>
      <w:r>
        <w:rPr>
          <w:b/>
          <w:color w:val="212A35"/>
          <w:spacing w:val="-1"/>
          <w:u w:val="single" w:color="212A35"/>
        </w:rPr>
        <w:t>@</w:t>
      </w:r>
      <w:r>
        <w:rPr>
          <w:b/>
          <w:color w:val="212A35"/>
          <w:spacing w:val="-9"/>
          <w:u w:val="single" w:color="212A35"/>
        </w:rPr>
        <w:t xml:space="preserve"> </w:t>
      </w:r>
      <w:r>
        <w:rPr>
          <w:b/>
          <w:color w:val="212A35"/>
          <w:spacing w:val="-1"/>
          <w:u w:val="single" w:color="212A35"/>
        </w:rPr>
        <w:t>M</w:t>
      </w:r>
      <w:r>
        <w:rPr>
          <w:b/>
          <w:color w:val="212A35"/>
          <w:spacing w:val="-1"/>
          <w:sz w:val="18"/>
          <w:u w:val="single" w:color="212A35"/>
        </w:rPr>
        <w:t>ARIEMONT</w:t>
      </w:r>
      <w:r>
        <w:rPr>
          <w:b/>
          <w:color w:val="212A35"/>
          <w:sz w:val="18"/>
          <w:u w:val="single" w:color="212A35"/>
        </w:rPr>
        <w:t xml:space="preserve"> </w:t>
      </w:r>
      <w:r>
        <w:rPr>
          <w:b/>
          <w:color w:val="212A35"/>
          <w:u w:val="single" w:color="212A35"/>
        </w:rPr>
        <w:t>-</w:t>
      </w:r>
      <w:r>
        <w:rPr>
          <w:b/>
          <w:color w:val="212A35"/>
          <w:spacing w:val="-10"/>
          <w:u w:val="single" w:color="212A35"/>
        </w:rPr>
        <w:t xml:space="preserve"> </w:t>
      </w:r>
      <w:r>
        <w:rPr>
          <w:b/>
          <w:color w:val="212A35"/>
          <w:u w:val="single" w:color="212A35"/>
        </w:rPr>
        <w:t>PRESENTATIONS</w:t>
      </w:r>
      <w:r>
        <w:rPr>
          <w:b/>
          <w:color w:val="212A35"/>
          <w:spacing w:val="-9"/>
          <w:u w:val="single" w:color="212A35"/>
        </w:rPr>
        <w:t xml:space="preserve"> </w:t>
      </w:r>
      <w:r>
        <w:rPr>
          <w:b/>
          <w:color w:val="212A35"/>
          <w:u w:val="single" w:color="212A35"/>
        </w:rPr>
        <w:t>PREDOMINANTLY</w:t>
      </w:r>
      <w:r>
        <w:rPr>
          <w:b/>
          <w:color w:val="212A35"/>
          <w:spacing w:val="-8"/>
          <w:u w:val="single" w:color="212A35"/>
        </w:rPr>
        <w:t xml:space="preserve"> </w:t>
      </w:r>
      <w:r>
        <w:rPr>
          <w:b/>
          <w:color w:val="212A35"/>
          <w:u w:val="single" w:color="212A35"/>
        </w:rPr>
        <w:t>IN</w:t>
      </w:r>
      <w:r>
        <w:rPr>
          <w:b/>
          <w:color w:val="212A35"/>
          <w:spacing w:val="-9"/>
          <w:u w:val="single" w:color="212A35"/>
        </w:rPr>
        <w:t xml:space="preserve"> </w:t>
      </w:r>
      <w:r>
        <w:rPr>
          <w:b/>
          <w:color w:val="212A35"/>
          <w:u w:val="single" w:color="212A35"/>
        </w:rPr>
        <w:t>FRENCH</w:t>
      </w:r>
    </w:p>
    <w:p w14:paraId="1C5100EE" w14:textId="77777777" w:rsidR="00E4340B" w:rsidRDefault="00E4340B" w:rsidP="00E4340B">
      <w:pPr>
        <w:spacing w:before="83"/>
        <w:ind w:left="136"/>
        <w:rPr>
          <w:b/>
          <w:color w:val="212A35"/>
          <w:u w:val="single" w:color="212A35"/>
        </w:rPr>
      </w:pPr>
    </w:p>
    <w:p w14:paraId="6A9D68A6" w14:textId="77777777" w:rsidR="00E4340B" w:rsidRPr="00E4340B" w:rsidRDefault="00E4340B" w:rsidP="00E4340B">
      <w:pPr>
        <w:spacing w:before="83"/>
        <w:ind w:left="136"/>
        <w:rPr>
          <w:b/>
          <w:lang w:val="en-GB"/>
        </w:rPr>
      </w:pPr>
    </w:p>
    <w:p w14:paraId="33C49F5E" w14:textId="77777777" w:rsidR="00E4340B" w:rsidRPr="00E4340B" w:rsidRDefault="00E4340B" w:rsidP="00E4340B">
      <w:pPr>
        <w:spacing w:before="6"/>
        <w:rPr>
          <w:b/>
          <w:sz w:val="17"/>
          <w:lang w:val="en-GB"/>
        </w:rPr>
      </w:pPr>
    </w:p>
    <w:p w14:paraId="1922A4AE" w14:textId="77777777" w:rsidR="00E4340B" w:rsidRPr="00CD3E10" w:rsidRDefault="00E4340B" w:rsidP="00E4340B">
      <w:pPr>
        <w:spacing w:before="56"/>
        <w:ind w:left="136"/>
        <w:rPr>
          <w:lang w:val="fr-FR"/>
        </w:rPr>
      </w:pPr>
      <w:proofErr w:type="spellStart"/>
      <w:r w:rsidRPr="00CD3E10">
        <w:rPr>
          <w:b/>
          <w:i/>
          <w:color w:val="212A35"/>
          <w:lang w:val="fr-FR"/>
        </w:rPr>
        <w:t>Moderator</w:t>
      </w:r>
      <w:proofErr w:type="spellEnd"/>
      <w:r w:rsidRPr="00CD3E10">
        <w:rPr>
          <w:b/>
          <w:color w:val="212A35"/>
          <w:lang w:val="fr-FR"/>
        </w:rPr>
        <w:t>:</w:t>
      </w:r>
      <w:r w:rsidRPr="00CD3E10">
        <w:rPr>
          <w:b/>
          <w:color w:val="212A35"/>
          <w:spacing w:val="-3"/>
          <w:lang w:val="fr-FR"/>
        </w:rPr>
        <w:t xml:space="preserve"> </w:t>
      </w:r>
      <w:r w:rsidRPr="00CD3E10">
        <w:rPr>
          <w:color w:val="212A35"/>
          <w:lang w:val="fr-FR"/>
        </w:rPr>
        <w:t>Richard</w:t>
      </w:r>
      <w:r w:rsidRPr="00CD3E10">
        <w:rPr>
          <w:color w:val="212A35"/>
          <w:spacing w:val="-6"/>
          <w:lang w:val="fr-FR"/>
        </w:rPr>
        <w:t xml:space="preserve"> </w:t>
      </w:r>
      <w:proofErr w:type="spellStart"/>
      <w:r w:rsidRPr="00CD3E10">
        <w:rPr>
          <w:color w:val="212A35"/>
          <w:lang w:val="fr-FR"/>
        </w:rPr>
        <w:t>Veymiers</w:t>
      </w:r>
      <w:proofErr w:type="spellEnd"/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(Directeur,</w:t>
      </w:r>
      <w:r w:rsidRPr="00CD3E10">
        <w:rPr>
          <w:color w:val="212A35"/>
          <w:spacing w:val="-3"/>
          <w:lang w:val="fr-FR"/>
        </w:rPr>
        <w:t xml:space="preserve"> </w:t>
      </w:r>
      <w:r w:rsidRPr="00CD3E10">
        <w:rPr>
          <w:color w:val="212A35"/>
          <w:lang w:val="fr-FR"/>
        </w:rPr>
        <w:t>Musée</w:t>
      </w:r>
      <w:r w:rsidRPr="00CD3E10">
        <w:rPr>
          <w:color w:val="212A35"/>
          <w:spacing w:val="-1"/>
          <w:lang w:val="fr-FR"/>
        </w:rPr>
        <w:t xml:space="preserve"> </w:t>
      </w:r>
      <w:r w:rsidRPr="00CD3E10">
        <w:rPr>
          <w:color w:val="212A35"/>
          <w:lang w:val="fr-FR"/>
        </w:rPr>
        <w:t>royal</w:t>
      </w:r>
      <w:r w:rsidRPr="00CD3E10">
        <w:rPr>
          <w:color w:val="212A35"/>
          <w:spacing w:val="-5"/>
          <w:lang w:val="fr-FR"/>
        </w:rPr>
        <w:t xml:space="preserve"> </w:t>
      </w:r>
      <w:r w:rsidRPr="00CD3E10">
        <w:rPr>
          <w:color w:val="212A35"/>
          <w:lang w:val="fr-FR"/>
        </w:rPr>
        <w:t>de</w:t>
      </w:r>
      <w:r w:rsidRPr="00CD3E10">
        <w:rPr>
          <w:color w:val="212A35"/>
          <w:spacing w:val="-1"/>
          <w:lang w:val="fr-FR"/>
        </w:rPr>
        <w:t xml:space="preserve"> </w:t>
      </w:r>
      <w:r w:rsidRPr="00CD3E10">
        <w:rPr>
          <w:color w:val="212A35"/>
          <w:lang w:val="fr-FR"/>
        </w:rPr>
        <w:t>Mariemont)</w:t>
      </w:r>
    </w:p>
    <w:p w14:paraId="61145E48" w14:textId="77777777" w:rsidR="00E4340B" w:rsidRPr="00CD3E10" w:rsidRDefault="00E4340B" w:rsidP="00E4340B">
      <w:pPr>
        <w:rPr>
          <w:lang w:val="fr-FR"/>
        </w:rPr>
      </w:pPr>
    </w:p>
    <w:p w14:paraId="6571DD66" w14:textId="77777777" w:rsidR="00E4340B" w:rsidRPr="00CD3E10" w:rsidRDefault="00E4340B" w:rsidP="00E4340B">
      <w:pPr>
        <w:ind w:left="136"/>
        <w:rPr>
          <w:i/>
          <w:lang w:val="fr-FR"/>
        </w:rPr>
      </w:pPr>
      <w:r w:rsidRPr="00CD3E10">
        <w:rPr>
          <w:i/>
          <w:color w:val="212A35"/>
          <w:lang w:val="fr-FR"/>
        </w:rPr>
        <w:t>10:00</w:t>
      </w:r>
      <w:r w:rsidRPr="00CD3E10">
        <w:rPr>
          <w:i/>
          <w:color w:val="212A35"/>
          <w:spacing w:val="-1"/>
          <w:lang w:val="fr-FR"/>
        </w:rPr>
        <w:t xml:space="preserve"> </w:t>
      </w:r>
      <w:r w:rsidRPr="00CD3E10">
        <w:rPr>
          <w:i/>
          <w:color w:val="212A35"/>
          <w:lang w:val="fr-FR"/>
        </w:rPr>
        <w:t>-</w:t>
      </w:r>
      <w:r w:rsidRPr="00CD3E10">
        <w:rPr>
          <w:i/>
          <w:color w:val="212A35"/>
          <w:spacing w:val="-2"/>
          <w:lang w:val="fr-FR"/>
        </w:rPr>
        <w:t xml:space="preserve"> </w:t>
      </w:r>
      <w:proofErr w:type="spellStart"/>
      <w:r w:rsidRPr="00CD3E10">
        <w:rPr>
          <w:i/>
          <w:color w:val="212A35"/>
          <w:lang w:val="fr-FR"/>
        </w:rPr>
        <w:t>Welcome</w:t>
      </w:r>
      <w:proofErr w:type="spellEnd"/>
      <w:r w:rsidRPr="00CD3E10">
        <w:rPr>
          <w:i/>
          <w:color w:val="212A35"/>
          <w:spacing w:val="-1"/>
          <w:lang w:val="fr-FR"/>
        </w:rPr>
        <w:t xml:space="preserve"> </w:t>
      </w:r>
      <w:r w:rsidRPr="00CD3E10">
        <w:rPr>
          <w:i/>
          <w:color w:val="212A35"/>
          <w:lang w:val="fr-FR"/>
        </w:rPr>
        <w:t>coffee</w:t>
      </w:r>
    </w:p>
    <w:p w14:paraId="5C478BD0" w14:textId="77777777" w:rsidR="00E4340B" w:rsidRPr="00CD3E10" w:rsidRDefault="00E4340B" w:rsidP="00E4340B">
      <w:pPr>
        <w:spacing w:before="1"/>
        <w:rPr>
          <w:i/>
          <w:lang w:val="fr-FR"/>
        </w:rPr>
      </w:pPr>
    </w:p>
    <w:p w14:paraId="3FCB8AC5" w14:textId="77777777" w:rsidR="00E4340B" w:rsidRPr="00CD3E10" w:rsidRDefault="00E4340B" w:rsidP="00E4340B">
      <w:pPr>
        <w:pStyle w:val="BodyText"/>
        <w:ind w:left="136"/>
        <w:rPr>
          <w:lang w:val="fr-FR"/>
        </w:rPr>
      </w:pPr>
      <w:r w:rsidRPr="00CD3E10">
        <w:rPr>
          <w:color w:val="212A35"/>
          <w:lang w:val="fr-FR"/>
        </w:rPr>
        <w:t>10h30</w:t>
      </w:r>
      <w:r w:rsidRPr="00CD3E10">
        <w:rPr>
          <w:color w:val="212A35"/>
          <w:spacing w:val="-3"/>
          <w:lang w:val="fr-FR"/>
        </w:rPr>
        <w:t xml:space="preserve"> </w:t>
      </w:r>
      <w:r w:rsidRPr="00CD3E10">
        <w:rPr>
          <w:b w:val="0"/>
          <w:color w:val="212A35"/>
          <w:lang w:val="fr-FR"/>
        </w:rPr>
        <w:t xml:space="preserve">– </w:t>
      </w:r>
      <w:r w:rsidRPr="00CD3E10">
        <w:rPr>
          <w:color w:val="212A35"/>
          <w:lang w:val="fr-FR"/>
        </w:rPr>
        <w:t>La</w:t>
      </w:r>
      <w:r w:rsidRPr="00CD3E10">
        <w:rPr>
          <w:color w:val="212A35"/>
          <w:spacing w:val="-4"/>
          <w:lang w:val="fr-FR"/>
        </w:rPr>
        <w:t xml:space="preserve"> </w:t>
      </w:r>
      <w:r w:rsidRPr="00CD3E10">
        <w:rPr>
          <w:color w:val="212A35"/>
          <w:lang w:val="fr-FR"/>
        </w:rPr>
        <w:t>culture</w:t>
      </w:r>
      <w:r w:rsidRPr="00CD3E10">
        <w:rPr>
          <w:color w:val="212A35"/>
          <w:spacing w:val="-5"/>
          <w:lang w:val="fr-FR"/>
        </w:rPr>
        <w:t xml:space="preserve"> </w:t>
      </w:r>
      <w:r w:rsidRPr="00CD3E10">
        <w:rPr>
          <w:color w:val="212A35"/>
          <w:lang w:val="fr-FR"/>
        </w:rPr>
        <w:t>matérielle</w:t>
      </w:r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de</w:t>
      </w:r>
      <w:r w:rsidRPr="00CD3E10">
        <w:rPr>
          <w:color w:val="212A35"/>
          <w:spacing w:val="-4"/>
          <w:lang w:val="fr-FR"/>
        </w:rPr>
        <w:t xml:space="preserve"> </w:t>
      </w:r>
      <w:r w:rsidRPr="00CD3E10">
        <w:rPr>
          <w:color w:val="212A35"/>
          <w:lang w:val="fr-FR"/>
        </w:rPr>
        <w:t>l’Alexandrie</w:t>
      </w:r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gréco-romaine</w:t>
      </w:r>
    </w:p>
    <w:p w14:paraId="7E978A18" w14:textId="77777777" w:rsidR="00E4340B" w:rsidRPr="00CD3E10" w:rsidRDefault="00E4340B" w:rsidP="00E4340B">
      <w:pPr>
        <w:ind w:left="844"/>
        <w:rPr>
          <w:lang w:val="fr-FR"/>
        </w:rPr>
      </w:pPr>
      <w:r w:rsidRPr="00CD3E10">
        <w:rPr>
          <w:color w:val="212A35"/>
          <w:lang w:val="fr-FR"/>
        </w:rPr>
        <w:t>François</w:t>
      </w:r>
      <w:r w:rsidRPr="00CD3E10">
        <w:rPr>
          <w:color w:val="212A35"/>
          <w:spacing w:val="-3"/>
          <w:lang w:val="fr-FR"/>
        </w:rPr>
        <w:t xml:space="preserve"> </w:t>
      </w:r>
      <w:proofErr w:type="spellStart"/>
      <w:r w:rsidRPr="00CD3E10">
        <w:rPr>
          <w:color w:val="212A35"/>
          <w:lang w:val="fr-FR"/>
        </w:rPr>
        <w:t>Queyrel</w:t>
      </w:r>
      <w:proofErr w:type="spellEnd"/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(École</w:t>
      </w:r>
      <w:r w:rsidRPr="00CD3E10">
        <w:rPr>
          <w:color w:val="212A35"/>
          <w:spacing w:val="-1"/>
          <w:lang w:val="fr-FR"/>
        </w:rPr>
        <w:t xml:space="preserve"> </w:t>
      </w:r>
      <w:r w:rsidRPr="00CD3E10">
        <w:rPr>
          <w:color w:val="212A35"/>
          <w:lang w:val="fr-FR"/>
        </w:rPr>
        <w:t>Pratique</w:t>
      </w:r>
      <w:r w:rsidRPr="00CD3E10">
        <w:rPr>
          <w:color w:val="212A35"/>
          <w:spacing w:val="-1"/>
          <w:lang w:val="fr-FR"/>
        </w:rPr>
        <w:t xml:space="preserve"> </w:t>
      </w:r>
      <w:r w:rsidRPr="00CD3E10">
        <w:rPr>
          <w:color w:val="212A35"/>
          <w:lang w:val="fr-FR"/>
        </w:rPr>
        <w:t>des</w:t>
      </w:r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Hautes</w:t>
      </w:r>
      <w:r w:rsidRPr="00CD3E10">
        <w:rPr>
          <w:color w:val="212A35"/>
          <w:spacing w:val="-1"/>
          <w:lang w:val="fr-FR"/>
        </w:rPr>
        <w:t xml:space="preserve"> </w:t>
      </w:r>
      <w:r w:rsidRPr="00CD3E10">
        <w:rPr>
          <w:color w:val="212A35"/>
          <w:lang w:val="fr-FR"/>
        </w:rPr>
        <w:t>Etudes,</w:t>
      </w:r>
      <w:r w:rsidRPr="00CD3E10">
        <w:rPr>
          <w:color w:val="212A35"/>
          <w:spacing w:val="-1"/>
          <w:lang w:val="fr-FR"/>
        </w:rPr>
        <w:t xml:space="preserve"> </w:t>
      </w:r>
      <w:r w:rsidRPr="00CD3E10">
        <w:rPr>
          <w:color w:val="212A35"/>
          <w:lang w:val="fr-FR"/>
        </w:rPr>
        <w:t>France)</w:t>
      </w:r>
    </w:p>
    <w:p w14:paraId="1699B574" w14:textId="77777777" w:rsidR="00E4340B" w:rsidRPr="00CD3E10" w:rsidRDefault="00E4340B" w:rsidP="00E4340B">
      <w:pPr>
        <w:spacing w:before="10"/>
        <w:rPr>
          <w:sz w:val="21"/>
          <w:lang w:val="fr-FR"/>
        </w:rPr>
      </w:pPr>
    </w:p>
    <w:p w14:paraId="21D2EB00" w14:textId="77777777" w:rsidR="00E4340B" w:rsidRPr="00CD3E10" w:rsidRDefault="00E4340B" w:rsidP="00E4340B">
      <w:pPr>
        <w:pStyle w:val="BodyText"/>
        <w:ind w:left="136"/>
        <w:rPr>
          <w:lang w:val="fr-FR"/>
        </w:rPr>
      </w:pPr>
      <w:r w:rsidRPr="00CD3E10">
        <w:rPr>
          <w:color w:val="212A35"/>
          <w:lang w:val="fr-FR"/>
        </w:rPr>
        <w:t>11h15</w:t>
      </w:r>
      <w:r w:rsidRPr="00CD3E10">
        <w:rPr>
          <w:color w:val="212A35"/>
          <w:spacing w:val="-3"/>
          <w:lang w:val="fr-FR"/>
        </w:rPr>
        <w:t xml:space="preserve"> </w:t>
      </w:r>
      <w:r w:rsidRPr="00CD3E10">
        <w:rPr>
          <w:b w:val="0"/>
          <w:color w:val="212A35"/>
          <w:lang w:val="fr-FR"/>
        </w:rPr>
        <w:t>–</w:t>
      </w:r>
      <w:r w:rsidRPr="00CD3E10">
        <w:rPr>
          <w:b w:val="0"/>
          <w:color w:val="212A35"/>
          <w:spacing w:val="-1"/>
          <w:lang w:val="fr-FR"/>
        </w:rPr>
        <w:t xml:space="preserve"> </w:t>
      </w:r>
      <w:r w:rsidRPr="00CD3E10">
        <w:rPr>
          <w:color w:val="212A35"/>
          <w:lang w:val="fr-FR"/>
        </w:rPr>
        <w:t>Sur</w:t>
      </w:r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les</w:t>
      </w:r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traces</w:t>
      </w:r>
      <w:r w:rsidRPr="00CD3E10">
        <w:rPr>
          <w:color w:val="212A35"/>
          <w:spacing w:val="-3"/>
          <w:lang w:val="fr-FR"/>
        </w:rPr>
        <w:t xml:space="preserve"> </w:t>
      </w:r>
      <w:r w:rsidRPr="00CD3E10">
        <w:rPr>
          <w:color w:val="212A35"/>
          <w:lang w:val="fr-FR"/>
        </w:rPr>
        <w:t>d’Éleusis</w:t>
      </w:r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d’Alexandrie</w:t>
      </w:r>
    </w:p>
    <w:p w14:paraId="338E19E5" w14:textId="77777777" w:rsidR="00E4340B" w:rsidRPr="00CD3E10" w:rsidRDefault="00E4340B" w:rsidP="00E4340B">
      <w:pPr>
        <w:spacing w:before="1"/>
        <w:ind w:left="844"/>
        <w:rPr>
          <w:lang w:val="fr-FR"/>
        </w:rPr>
      </w:pPr>
      <w:r w:rsidRPr="00CD3E10">
        <w:rPr>
          <w:color w:val="212A35"/>
          <w:lang w:val="fr-FR"/>
        </w:rPr>
        <w:t>Marie-Cécile</w:t>
      </w:r>
      <w:r w:rsidRPr="00CD3E10">
        <w:rPr>
          <w:color w:val="212A35"/>
          <w:spacing w:val="-1"/>
          <w:lang w:val="fr-FR"/>
        </w:rPr>
        <w:t xml:space="preserve"> </w:t>
      </w:r>
      <w:proofErr w:type="spellStart"/>
      <w:r w:rsidRPr="00CD3E10">
        <w:rPr>
          <w:color w:val="212A35"/>
          <w:lang w:val="fr-FR"/>
        </w:rPr>
        <w:t>Bruwier</w:t>
      </w:r>
      <w:proofErr w:type="spellEnd"/>
      <w:r w:rsidRPr="00CD3E10">
        <w:rPr>
          <w:color w:val="212A35"/>
          <w:spacing w:val="-4"/>
          <w:lang w:val="fr-FR"/>
        </w:rPr>
        <w:t xml:space="preserve"> </w:t>
      </w:r>
      <w:r w:rsidRPr="00CD3E10">
        <w:rPr>
          <w:color w:val="212A35"/>
          <w:lang w:val="fr-FR"/>
        </w:rPr>
        <w:t>(Directrice</w:t>
      </w:r>
      <w:r w:rsidRPr="00CD3E10">
        <w:rPr>
          <w:color w:val="212A35"/>
          <w:spacing w:val="-1"/>
          <w:lang w:val="fr-FR"/>
        </w:rPr>
        <w:t xml:space="preserve"> </w:t>
      </w:r>
      <w:r w:rsidRPr="00CD3E10">
        <w:rPr>
          <w:color w:val="212A35"/>
          <w:lang w:val="fr-FR"/>
        </w:rPr>
        <w:t>honoraire,</w:t>
      </w:r>
      <w:r w:rsidRPr="00CD3E10">
        <w:rPr>
          <w:color w:val="212A35"/>
          <w:spacing w:val="-4"/>
          <w:lang w:val="fr-FR"/>
        </w:rPr>
        <w:t xml:space="preserve"> </w:t>
      </w:r>
      <w:r w:rsidRPr="00CD3E10">
        <w:rPr>
          <w:color w:val="212A35"/>
          <w:lang w:val="fr-FR"/>
        </w:rPr>
        <w:t>Musée royal</w:t>
      </w:r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de</w:t>
      </w:r>
      <w:r w:rsidRPr="00CD3E10">
        <w:rPr>
          <w:color w:val="212A35"/>
          <w:spacing w:val="-4"/>
          <w:lang w:val="fr-FR"/>
        </w:rPr>
        <w:t xml:space="preserve"> </w:t>
      </w:r>
      <w:r w:rsidRPr="00CD3E10">
        <w:rPr>
          <w:color w:val="212A35"/>
          <w:lang w:val="fr-FR"/>
        </w:rPr>
        <w:t>Mariemont)</w:t>
      </w:r>
    </w:p>
    <w:p w14:paraId="6D843730" w14:textId="77777777" w:rsidR="00E4340B" w:rsidRPr="00CD3E10" w:rsidRDefault="00E4340B" w:rsidP="00E4340B">
      <w:pPr>
        <w:rPr>
          <w:lang w:val="fr-FR"/>
        </w:rPr>
      </w:pPr>
    </w:p>
    <w:p w14:paraId="044613D8" w14:textId="77777777" w:rsidR="00E4340B" w:rsidRDefault="00E4340B" w:rsidP="00E4340B">
      <w:pPr>
        <w:ind w:left="136"/>
        <w:rPr>
          <w:i/>
        </w:rPr>
      </w:pPr>
      <w:r>
        <w:rPr>
          <w:i/>
          <w:color w:val="212A35"/>
        </w:rPr>
        <w:t>12h00</w:t>
      </w:r>
      <w:r>
        <w:rPr>
          <w:i/>
          <w:color w:val="212A35"/>
          <w:spacing w:val="-3"/>
        </w:rPr>
        <w:t xml:space="preserve"> </w:t>
      </w:r>
      <w:r>
        <w:rPr>
          <w:i/>
          <w:color w:val="212A35"/>
        </w:rPr>
        <w:t>– Lunch</w:t>
      </w:r>
      <w:r>
        <w:rPr>
          <w:i/>
          <w:color w:val="212A35"/>
          <w:spacing w:val="-2"/>
        </w:rPr>
        <w:t xml:space="preserve"> </w:t>
      </w:r>
      <w:r>
        <w:rPr>
          <w:i/>
          <w:color w:val="212A35"/>
        </w:rPr>
        <w:t>at</w:t>
      </w:r>
      <w:r>
        <w:rPr>
          <w:i/>
          <w:color w:val="212A35"/>
          <w:spacing w:val="-3"/>
        </w:rPr>
        <w:t xml:space="preserve"> </w:t>
      </w:r>
      <w:r>
        <w:rPr>
          <w:i/>
          <w:color w:val="212A35"/>
        </w:rPr>
        <w:t>La</w:t>
      </w:r>
      <w:r>
        <w:rPr>
          <w:i/>
          <w:color w:val="212A35"/>
          <w:spacing w:val="-2"/>
        </w:rPr>
        <w:t xml:space="preserve"> </w:t>
      </w:r>
      <w:r>
        <w:rPr>
          <w:i/>
          <w:color w:val="212A35"/>
        </w:rPr>
        <w:t>Brasserie</w:t>
      </w:r>
      <w:r>
        <w:rPr>
          <w:i/>
          <w:color w:val="212A35"/>
          <w:spacing w:val="-2"/>
        </w:rPr>
        <w:t xml:space="preserve"> </w:t>
      </w:r>
      <w:r>
        <w:rPr>
          <w:i/>
          <w:color w:val="212A35"/>
        </w:rPr>
        <w:t>de</w:t>
      </w:r>
      <w:r>
        <w:rPr>
          <w:i/>
          <w:color w:val="212A35"/>
          <w:spacing w:val="-4"/>
        </w:rPr>
        <w:t xml:space="preserve"> </w:t>
      </w:r>
      <w:proofErr w:type="spellStart"/>
      <w:r>
        <w:rPr>
          <w:i/>
          <w:color w:val="212A35"/>
        </w:rPr>
        <w:t>Mariemont</w:t>
      </w:r>
      <w:proofErr w:type="spellEnd"/>
      <w:r>
        <w:rPr>
          <w:i/>
          <w:color w:val="212A35"/>
          <w:spacing w:val="-4"/>
        </w:rPr>
        <w:t xml:space="preserve"> </w:t>
      </w:r>
      <w:r>
        <w:rPr>
          <w:i/>
          <w:color w:val="212A35"/>
        </w:rPr>
        <w:t>(group</w:t>
      </w:r>
      <w:r>
        <w:rPr>
          <w:i/>
          <w:color w:val="212A35"/>
          <w:spacing w:val="-2"/>
        </w:rPr>
        <w:t xml:space="preserve"> </w:t>
      </w:r>
      <w:r>
        <w:rPr>
          <w:i/>
          <w:color w:val="212A35"/>
        </w:rPr>
        <w:t>lunch</w:t>
      </w:r>
      <w:r>
        <w:rPr>
          <w:i/>
          <w:color w:val="212A35"/>
          <w:spacing w:val="-3"/>
        </w:rPr>
        <w:t xml:space="preserve"> </w:t>
      </w:r>
      <w:r>
        <w:rPr>
          <w:i/>
          <w:color w:val="212A35"/>
        </w:rPr>
        <w:t>for</w:t>
      </w:r>
      <w:r>
        <w:rPr>
          <w:i/>
          <w:color w:val="212A35"/>
          <w:spacing w:val="-2"/>
        </w:rPr>
        <w:t xml:space="preserve"> </w:t>
      </w:r>
      <w:r>
        <w:rPr>
          <w:i/>
          <w:color w:val="212A35"/>
        </w:rPr>
        <w:t>speakers)</w:t>
      </w:r>
    </w:p>
    <w:p w14:paraId="0F73EC0F" w14:textId="77777777" w:rsidR="00E4340B" w:rsidRDefault="00E4340B" w:rsidP="00E4340B">
      <w:pPr>
        <w:spacing w:before="1"/>
        <w:rPr>
          <w:i/>
        </w:rPr>
      </w:pPr>
    </w:p>
    <w:p w14:paraId="6D33C3D4" w14:textId="77777777" w:rsidR="00E4340B" w:rsidRPr="00CD3E10" w:rsidRDefault="00E4340B" w:rsidP="00E4340B">
      <w:pPr>
        <w:pStyle w:val="BodyText"/>
        <w:ind w:left="136"/>
        <w:rPr>
          <w:lang w:val="fr-FR"/>
        </w:rPr>
      </w:pPr>
      <w:r w:rsidRPr="00CD3E10">
        <w:rPr>
          <w:color w:val="212A35"/>
          <w:lang w:val="fr-FR"/>
        </w:rPr>
        <w:t>13h30</w:t>
      </w:r>
      <w:r w:rsidRPr="00CD3E10">
        <w:rPr>
          <w:color w:val="212A35"/>
          <w:spacing w:val="-3"/>
          <w:lang w:val="fr-FR"/>
        </w:rPr>
        <w:t xml:space="preserve"> </w:t>
      </w:r>
      <w:r w:rsidRPr="00CD3E10">
        <w:rPr>
          <w:b w:val="0"/>
          <w:color w:val="212A35"/>
          <w:lang w:val="fr-FR"/>
        </w:rPr>
        <w:t>–</w:t>
      </w:r>
      <w:r w:rsidRPr="00CD3E10">
        <w:rPr>
          <w:b w:val="0"/>
          <w:color w:val="212A35"/>
          <w:spacing w:val="-1"/>
          <w:lang w:val="fr-FR"/>
        </w:rPr>
        <w:t xml:space="preserve"> </w:t>
      </w:r>
      <w:r w:rsidRPr="00CD3E10">
        <w:rPr>
          <w:color w:val="212A35"/>
          <w:lang w:val="fr-FR"/>
        </w:rPr>
        <w:t>Renaître</w:t>
      </w:r>
      <w:r w:rsidRPr="00CD3E10">
        <w:rPr>
          <w:color w:val="212A35"/>
          <w:spacing w:val="-3"/>
          <w:lang w:val="fr-FR"/>
        </w:rPr>
        <w:t xml:space="preserve"> </w:t>
      </w:r>
      <w:r w:rsidRPr="00CD3E10">
        <w:rPr>
          <w:color w:val="212A35"/>
          <w:lang w:val="fr-FR"/>
        </w:rPr>
        <w:t>avec</w:t>
      </w:r>
      <w:r w:rsidRPr="00CD3E10">
        <w:rPr>
          <w:color w:val="212A35"/>
          <w:spacing w:val="-1"/>
          <w:lang w:val="fr-FR"/>
        </w:rPr>
        <w:t xml:space="preserve"> </w:t>
      </w:r>
      <w:r w:rsidRPr="00CD3E10">
        <w:rPr>
          <w:color w:val="212A35"/>
          <w:lang w:val="fr-FR"/>
        </w:rPr>
        <w:t>Osiris</w:t>
      </w:r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et</w:t>
      </w:r>
      <w:r w:rsidRPr="00CD3E10">
        <w:rPr>
          <w:color w:val="212A35"/>
          <w:spacing w:val="-5"/>
          <w:lang w:val="fr-FR"/>
        </w:rPr>
        <w:t xml:space="preserve"> </w:t>
      </w:r>
      <w:r w:rsidRPr="00CD3E10">
        <w:rPr>
          <w:color w:val="212A35"/>
          <w:lang w:val="fr-FR"/>
        </w:rPr>
        <w:t>Perséphone</w:t>
      </w:r>
      <w:r w:rsidRPr="00CD3E10">
        <w:rPr>
          <w:color w:val="212A35"/>
          <w:spacing w:val="-3"/>
          <w:lang w:val="fr-FR"/>
        </w:rPr>
        <w:t xml:space="preserve"> </w:t>
      </w:r>
      <w:r w:rsidRPr="00CD3E10">
        <w:rPr>
          <w:color w:val="212A35"/>
          <w:lang w:val="fr-FR"/>
        </w:rPr>
        <w:t>à</w:t>
      </w:r>
      <w:r w:rsidRPr="00CD3E10">
        <w:rPr>
          <w:color w:val="212A35"/>
          <w:spacing w:val="-1"/>
          <w:lang w:val="fr-FR"/>
        </w:rPr>
        <w:t xml:space="preserve"> </w:t>
      </w:r>
      <w:r w:rsidRPr="00CD3E10">
        <w:rPr>
          <w:color w:val="212A35"/>
          <w:lang w:val="fr-FR"/>
        </w:rPr>
        <w:t>Alexandrie</w:t>
      </w:r>
    </w:p>
    <w:p w14:paraId="75EC87AF" w14:textId="77777777" w:rsidR="00E4340B" w:rsidRPr="00CD3E10" w:rsidRDefault="00E4340B" w:rsidP="00E4340B">
      <w:pPr>
        <w:spacing w:before="1"/>
        <w:ind w:left="844"/>
        <w:rPr>
          <w:lang w:val="fr-FR"/>
        </w:rPr>
      </w:pPr>
      <w:r w:rsidRPr="00CD3E10">
        <w:rPr>
          <w:color w:val="212A35"/>
          <w:lang w:val="fr-FR"/>
        </w:rPr>
        <w:t>Anne-Marie</w:t>
      </w:r>
      <w:r w:rsidRPr="00CD3E10">
        <w:rPr>
          <w:color w:val="212A35"/>
          <w:spacing w:val="-1"/>
          <w:lang w:val="fr-FR"/>
        </w:rPr>
        <w:t xml:space="preserve"> </w:t>
      </w:r>
      <w:proofErr w:type="spellStart"/>
      <w:r w:rsidRPr="00CD3E10">
        <w:rPr>
          <w:color w:val="212A35"/>
          <w:lang w:val="fr-FR"/>
        </w:rPr>
        <w:t>Guimier</w:t>
      </w:r>
      <w:proofErr w:type="spellEnd"/>
      <w:r w:rsidRPr="00CD3E10">
        <w:rPr>
          <w:color w:val="212A35"/>
          <w:lang w:val="fr-FR"/>
        </w:rPr>
        <w:t>-Sorbets</w:t>
      </w:r>
      <w:r w:rsidRPr="00CD3E10">
        <w:rPr>
          <w:color w:val="212A35"/>
          <w:spacing w:val="-1"/>
          <w:lang w:val="fr-FR"/>
        </w:rPr>
        <w:t xml:space="preserve"> </w:t>
      </w:r>
      <w:r w:rsidRPr="00CD3E10">
        <w:rPr>
          <w:color w:val="212A35"/>
          <w:lang w:val="fr-FR"/>
        </w:rPr>
        <w:t>(Professeur</w:t>
      </w:r>
      <w:r w:rsidRPr="00CD3E10">
        <w:rPr>
          <w:color w:val="212A35"/>
          <w:spacing w:val="-4"/>
          <w:lang w:val="fr-FR"/>
        </w:rPr>
        <w:t xml:space="preserve"> </w:t>
      </w:r>
      <w:r w:rsidRPr="00CD3E10">
        <w:rPr>
          <w:color w:val="212A35"/>
          <w:lang w:val="fr-FR"/>
        </w:rPr>
        <w:t>émérite</w:t>
      </w:r>
      <w:r w:rsidRPr="00CD3E10">
        <w:rPr>
          <w:color w:val="212A35"/>
          <w:spacing w:val="-1"/>
          <w:lang w:val="fr-FR"/>
        </w:rPr>
        <w:t xml:space="preserve"> </w:t>
      </w:r>
      <w:r w:rsidRPr="00CD3E10">
        <w:rPr>
          <w:color w:val="212A35"/>
          <w:lang w:val="fr-FR"/>
        </w:rPr>
        <w:t>de</w:t>
      </w:r>
      <w:r w:rsidRPr="00CD3E10">
        <w:rPr>
          <w:color w:val="212A35"/>
          <w:spacing w:val="-4"/>
          <w:lang w:val="fr-FR"/>
        </w:rPr>
        <w:t xml:space="preserve"> </w:t>
      </w:r>
      <w:r w:rsidRPr="00CD3E10">
        <w:rPr>
          <w:color w:val="212A35"/>
          <w:lang w:val="fr-FR"/>
        </w:rPr>
        <w:t>Paris</w:t>
      </w:r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Ouest-Nanterre,</w:t>
      </w:r>
      <w:r w:rsidRPr="00CD3E10">
        <w:rPr>
          <w:color w:val="212A35"/>
          <w:spacing w:val="-4"/>
          <w:lang w:val="fr-FR"/>
        </w:rPr>
        <w:t xml:space="preserve"> </w:t>
      </w:r>
      <w:r w:rsidRPr="00CD3E10">
        <w:rPr>
          <w:color w:val="212A35"/>
          <w:lang w:val="fr-FR"/>
        </w:rPr>
        <w:t>France)</w:t>
      </w:r>
    </w:p>
    <w:p w14:paraId="0E1E4587" w14:textId="77777777" w:rsidR="00E4340B" w:rsidRPr="00CD3E10" w:rsidRDefault="00E4340B" w:rsidP="00E4340B">
      <w:pPr>
        <w:rPr>
          <w:lang w:val="fr-FR"/>
        </w:rPr>
      </w:pPr>
    </w:p>
    <w:p w14:paraId="3A5E16BF" w14:textId="77777777" w:rsidR="00E4340B" w:rsidRPr="00CD3E10" w:rsidRDefault="00E4340B" w:rsidP="00E4340B">
      <w:pPr>
        <w:pStyle w:val="BodyText"/>
        <w:spacing w:line="267" w:lineRule="exact"/>
        <w:ind w:left="136"/>
        <w:rPr>
          <w:lang w:val="fr-FR"/>
        </w:rPr>
      </w:pPr>
      <w:r w:rsidRPr="00CD3E10">
        <w:rPr>
          <w:color w:val="212A35"/>
          <w:lang w:val="fr-FR"/>
        </w:rPr>
        <w:t>14h15</w:t>
      </w:r>
      <w:r w:rsidRPr="00CD3E10">
        <w:rPr>
          <w:color w:val="212A35"/>
          <w:spacing w:val="-3"/>
          <w:lang w:val="fr-FR"/>
        </w:rPr>
        <w:t xml:space="preserve"> </w:t>
      </w:r>
      <w:r w:rsidRPr="00CD3E10">
        <w:rPr>
          <w:b w:val="0"/>
          <w:color w:val="212A35"/>
          <w:lang w:val="fr-FR"/>
        </w:rPr>
        <w:t xml:space="preserve">– </w:t>
      </w:r>
      <w:r w:rsidRPr="00CD3E10">
        <w:rPr>
          <w:color w:val="212A35"/>
          <w:lang w:val="fr-FR"/>
        </w:rPr>
        <w:t>Un</w:t>
      </w:r>
      <w:r w:rsidRPr="00CD3E10">
        <w:rPr>
          <w:color w:val="212A35"/>
          <w:spacing w:val="-4"/>
          <w:lang w:val="fr-FR"/>
        </w:rPr>
        <w:t xml:space="preserve"> </w:t>
      </w:r>
      <w:r w:rsidRPr="00CD3E10">
        <w:rPr>
          <w:color w:val="212A35"/>
          <w:lang w:val="fr-FR"/>
        </w:rPr>
        <w:t>sanctuaire</w:t>
      </w:r>
      <w:r w:rsidRPr="00CD3E10">
        <w:rPr>
          <w:color w:val="212A35"/>
          <w:spacing w:val="-5"/>
          <w:lang w:val="fr-FR"/>
        </w:rPr>
        <w:t xml:space="preserve"> </w:t>
      </w:r>
      <w:r w:rsidRPr="00CD3E10">
        <w:rPr>
          <w:color w:val="212A35"/>
          <w:lang w:val="fr-FR"/>
        </w:rPr>
        <w:t>récemment</w:t>
      </w:r>
      <w:r w:rsidRPr="00CD3E10">
        <w:rPr>
          <w:color w:val="212A35"/>
          <w:spacing w:val="-1"/>
          <w:lang w:val="fr-FR"/>
        </w:rPr>
        <w:t xml:space="preserve"> </w:t>
      </w:r>
      <w:r w:rsidRPr="00CD3E10">
        <w:rPr>
          <w:color w:val="212A35"/>
          <w:lang w:val="fr-FR"/>
        </w:rPr>
        <w:t>découvert</w:t>
      </w:r>
      <w:r w:rsidRPr="00CD3E10">
        <w:rPr>
          <w:color w:val="212A35"/>
          <w:spacing w:val="-1"/>
          <w:lang w:val="fr-FR"/>
        </w:rPr>
        <w:t xml:space="preserve"> </w:t>
      </w:r>
      <w:r w:rsidRPr="00CD3E10">
        <w:rPr>
          <w:color w:val="212A35"/>
          <w:lang w:val="fr-FR"/>
        </w:rPr>
        <w:t>:</w:t>
      </w:r>
      <w:r w:rsidRPr="00CD3E10">
        <w:rPr>
          <w:color w:val="212A35"/>
          <w:spacing w:val="-5"/>
          <w:lang w:val="fr-FR"/>
        </w:rPr>
        <w:t xml:space="preserve"> </w:t>
      </w:r>
      <w:r w:rsidRPr="00CD3E10">
        <w:rPr>
          <w:color w:val="212A35"/>
          <w:lang w:val="fr-FR"/>
        </w:rPr>
        <w:t>le</w:t>
      </w:r>
      <w:r w:rsidRPr="00CD3E10">
        <w:rPr>
          <w:color w:val="212A35"/>
          <w:spacing w:val="-2"/>
          <w:lang w:val="fr-FR"/>
        </w:rPr>
        <w:t xml:space="preserve"> </w:t>
      </w:r>
      <w:proofErr w:type="spellStart"/>
      <w:r w:rsidRPr="00CD3E10">
        <w:rPr>
          <w:color w:val="212A35"/>
          <w:lang w:val="fr-FR"/>
        </w:rPr>
        <w:t>Boubasteion</w:t>
      </w:r>
      <w:proofErr w:type="spellEnd"/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d’Alexandrie</w:t>
      </w:r>
    </w:p>
    <w:p w14:paraId="469B7AE6" w14:textId="77777777" w:rsidR="00E4340B" w:rsidRPr="00CD3E10" w:rsidRDefault="00E4340B" w:rsidP="00E4340B">
      <w:pPr>
        <w:spacing w:line="267" w:lineRule="exact"/>
        <w:ind w:left="844"/>
        <w:rPr>
          <w:lang w:val="fr-FR"/>
        </w:rPr>
      </w:pPr>
      <w:r w:rsidRPr="00CD3E10">
        <w:rPr>
          <w:color w:val="212A35"/>
          <w:lang w:val="fr-FR"/>
        </w:rPr>
        <w:t>Jean-Yves</w:t>
      </w:r>
      <w:r w:rsidRPr="00CD3E10">
        <w:rPr>
          <w:color w:val="212A35"/>
          <w:spacing w:val="-4"/>
          <w:lang w:val="fr-FR"/>
        </w:rPr>
        <w:t xml:space="preserve"> </w:t>
      </w:r>
      <w:r w:rsidRPr="00CD3E10">
        <w:rPr>
          <w:color w:val="212A35"/>
          <w:lang w:val="fr-FR"/>
        </w:rPr>
        <w:t>CARREZ-MARATRAY</w:t>
      </w:r>
      <w:r w:rsidRPr="00CD3E10">
        <w:rPr>
          <w:color w:val="212A35"/>
          <w:spacing w:val="24"/>
          <w:lang w:val="fr-FR"/>
        </w:rPr>
        <w:t xml:space="preserve"> </w:t>
      </w:r>
      <w:r w:rsidRPr="00CD3E10">
        <w:rPr>
          <w:color w:val="212A35"/>
          <w:lang w:val="fr-FR"/>
        </w:rPr>
        <w:t>(Université</w:t>
      </w:r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de</w:t>
      </w:r>
      <w:r w:rsidRPr="00CD3E10">
        <w:rPr>
          <w:color w:val="212A35"/>
          <w:spacing w:val="-5"/>
          <w:lang w:val="fr-FR"/>
        </w:rPr>
        <w:t xml:space="preserve"> </w:t>
      </w:r>
      <w:r w:rsidRPr="00CD3E10">
        <w:rPr>
          <w:color w:val="212A35"/>
          <w:lang w:val="fr-FR"/>
        </w:rPr>
        <w:t>Paris</w:t>
      </w:r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13</w:t>
      </w:r>
      <w:r w:rsidRPr="00CD3E10">
        <w:rPr>
          <w:color w:val="212A35"/>
          <w:spacing w:val="-1"/>
          <w:lang w:val="fr-FR"/>
        </w:rPr>
        <w:t xml:space="preserve"> </w:t>
      </w:r>
      <w:r w:rsidRPr="00CD3E10">
        <w:rPr>
          <w:color w:val="212A35"/>
          <w:lang w:val="fr-FR"/>
        </w:rPr>
        <w:t>Sorbonne)</w:t>
      </w:r>
    </w:p>
    <w:p w14:paraId="55C69767" w14:textId="77777777" w:rsidR="00E4340B" w:rsidRPr="00CD3E10" w:rsidRDefault="00E4340B" w:rsidP="00E4340B">
      <w:pPr>
        <w:rPr>
          <w:lang w:val="fr-FR"/>
        </w:rPr>
      </w:pPr>
    </w:p>
    <w:p w14:paraId="3EAB400E" w14:textId="77777777" w:rsidR="00E4340B" w:rsidRPr="00CD3E10" w:rsidRDefault="00E4340B" w:rsidP="00E4340B">
      <w:pPr>
        <w:spacing w:before="1"/>
        <w:ind w:left="136"/>
        <w:rPr>
          <w:i/>
          <w:lang w:val="fr-FR"/>
        </w:rPr>
      </w:pPr>
      <w:r w:rsidRPr="00CD3E10">
        <w:rPr>
          <w:i/>
          <w:color w:val="212A35"/>
          <w:lang w:val="fr-FR"/>
        </w:rPr>
        <w:t>15:00</w:t>
      </w:r>
      <w:r w:rsidRPr="00CD3E10">
        <w:rPr>
          <w:i/>
          <w:color w:val="212A35"/>
          <w:spacing w:val="-1"/>
          <w:lang w:val="fr-FR"/>
        </w:rPr>
        <w:t xml:space="preserve"> </w:t>
      </w:r>
      <w:r w:rsidRPr="00CD3E10">
        <w:rPr>
          <w:i/>
          <w:color w:val="212A35"/>
          <w:lang w:val="fr-FR"/>
        </w:rPr>
        <w:t>-Coffee</w:t>
      </w:r>
    </w:p>
    <w:p w14:paraId="4AC539AB" w14:textId="77777777" w:rsidR="00E4340B" w:rsidRPr="00CD3E10" w:rsidRDefault="00E4340B" w:rsidP="00E4340B">
      <w:pPr>
        <w:rPr>
          <w:i/>
          <w:lang w:val="fr-FR"/>
        </w:rPr>
      </w:pPr>
    </w:p>
    <w:p w14:paraId="0B423422" w14:textId="77777777" w:rsidR="00E4340B" w:rsidRPr="00CD3E10" w:rsidRDefault="00E4340B" w:rsidP="00E4340B">
      <w:pPr>
        <w:pStyle w:val="BodyText"/>
        <w:ind w:left="136"/>
        <w:rPr>
          <w:lang w:val="fr-FR"/>
        </w:rPr>
      </w:pPr>
      <w:r w:rsidRPr="00CD3E10">
        <w:rPr>
          <w:color w:val="212A35"/>
          <w:lang w:val="fr-FR"/>
        </w:rPr>
        <w:t>15h15</w:t>
      </w:r>
      <w:r w:rsidRPr="00CD3E10">
        <w:rPr>
          <w:color w:val="212A35"/>
          <w:spacing w:val="-3"/>
          <w:lang w:val="fr-FR"/>
        </w:rPr>
        <w:t xml:space="preserve"> </w:t>
      </w:r>
      <w:r w:rsidRPr="00CD3E10">
        <w:rPr>
          <w:color w:val="212A35"/>
          <w:lang w:val="fr-FR"/>
        </w:rPr>
        <w:t>– Visite</w:t>
      </w:r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de</w:t>
      </w:r>
      <w:r w:rsidRPr="00CD3E10">
        <w:rPr>
          <w:color w:val="212A35"/>
          <w:spacing w:val="-4"/>
          <w:lang w:val="fr-FR"/>
        </w:rPr>
        <w:t xml:space="preserve"> </w:t>
      </w:r>
      <w:r w:rsidRPr="00CD3E10">
        <w:rPr>
          <w:color w:val="212A35"/>
          <w:lang w:val="fr-FR"/>
        </w:rPr>
        <w:t>la</w:t>
      </w:r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section</w:t>
      </w:r>
      <w:r w:rsidRPr="00CD3E10">
        <w:rPr>
          <w:color w:val="212A35"/>
          <w:spacing w:val="-3"/>
          <w:lang w:val="fr-FR"/>
        </w:rPr>
        <w:t xml:space="preserve"> </w:t>
      </w:r>
      <w:r w:rsidRPr="00CD3E10">
        <w:rPr>
          <w:color w:val="212A35"/>
          <w:lang w:val="fr-FR"/>
        </w:rPr>
        <w:t>des</w:t>
      </w:r>
      <w:r w:rsidRPr="00CD3E10">
        <w:rPr>
          <w:color w:val="212A35"/>
          <w:spacing w:val="-1"/>
          <w:lang w:val="fr-FR"/>
        </w:rPr>
        <w:t xml:space="preserve"> </w:t>
      </w:r>
      <w:r w:rsidRPr="00CD3E10">
        <w:rPr>
          <w:color w:val="212A35"/>
          <w:lang w:val="fr-FR"/>
        </w:rPr>
        <w:t>Antiquités</w:t>
      </w:r>
      <w:r w:rsidRPr="00CD3E10">
        <w:rPr>
          <w:color w:val="212A35"/>
          <w:spacing w:val="-3"/>
          <w:lang w:val="fr-FR"/>
        </w:rPr>
        <w:t xml:space="preserve"> </w:t>
      </w:r>
      <w:r w:rsidRPr="00CD3E10">
        <w:rPr>
          <w:color w:val="212A35"/>
          <w:lang w:val="fr-FR"/>
        </w:rPr>
        <w:t>grecques</w:t>
      </w:r>
      <w:r w:rsidRPr="00CD3E10">
        <w:rPr>
          <w:color w:val="212A35"/>
          <w:spacing w:val="-4"/>
          <w:lang w:val="fr-FR"/>
        </w:rPr>
        <w:t xml:space="preserve"> </w:t>
      </w:r>
      <w:r w:rsidRPr="00CD3E10">
        <w:rPr>
          <w:color w:val="212A35"/>
          <w:lang w:val="fr-FR"/>
        </w:rPr>
        <w:t>et</w:t>
      </w:r>
      <w:r w:rsidRPr="00CD3E10">
        <w:rPr>
          <w:color w:val="212A35"/>
          <w:spacing w:val="-1"/>
          <w:lang w:val="fr-FR"/>
        </w:rPr>
        <w:t xml:space="preserve"> </w:t>
      </w:r>
      <w:r w:rsidRPr="00CD3E10">
        <w:rPr>
          <w:color w:val="212A35"/>
          <w:lang w:val="fr-FR"/>
        </w:rPr>
        <w:t>romaines</w:t>
      </w:r>
    </w:p>
    <w:p w14:paraId="05D6BC1F" w14:textId="77777777" w:rsidR="00E4340B" w:rsidRPr="00CD3E10" w:rsidRDefault="00E4340B" w:rsidP="00E4340B">
      <w:pPr>
        <w:ind w:left="723" w:right="723"/>
        <w:jc w:val="center"/>
        <w:rPr>
          <w:lang w:val="fr-FR"/>
        </w:rPr>
      </w:pPr>
      <w:r w:rsidRPr="00CD3E10">
        <w:rPr>
          <w:color w:val="212A35"/>
          <w:lang w:val="fr-FR"/>
        </w:rPr>
        <w:t>Nicolas</w:t>
      </w:r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Amoroso</w:t>
      </w:r>
      <w:r w:rsidRPr="00CD3E10">
        <w:rPr>
          <w:color w:val="212A35"/>
          <w:spacing w:val="-3"/>
          <w:lang w:val="fr-FR"/>
        </w:rPr>
        <w:t xml:space="preserve"> </w:t>
      </w:r>
      <w:r w:rsidRPr="00CD3E10">
        <w:rPr>
          <w:color w:val="212A35"/>
          <w:lang w:val="fr-FR"/>
        </w:rPr>
        <w:t>(Musée royal</w:t>
      </w:r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de</w:t>
      </w:r>
      <w:r w:rsidRPr="00CD3E10">
        <w:rPr>
          <w:color w:val="212A35"/>
          <w:spacing w:val="-3"/>
          <w:lang w:val="fr-FR"/>
        </w:rPr>
        <w:t xml:space="preserve"> </w:t>
      </w:r>
      <w:r w:rsidRPr="00CD3E10">
        <w:rPr>
          <w:color w:val="212A35"/>
          <w:lang w:val="fr-FR"/>
        </w:rPr>
        <w:t>Mariemont)</w:t>
      </w:r>
    </w:p>
    <w:p w14:paraId="19FB947B" w14:textId="77777777" w:rsidR="00E4340B" w:rsidRPr="00CD3E10" w:rsidRDefault="00E4340B" w:rsidP="00E4340B">
      <w:pPr>
        <w:spacing w:before="1"/>
        <w:rPr>
          <w:lang w:val="fr-FR"/>
        </w:rPr>
      </w:pPr>
    </w:p>
    <w:p w14:paraId="637BF465" w14:textId="77777777" w:rsidR="00E4340B" w:rsidRPr="00CD3E10" w:rsidRDefault="00E4340B" w:rsidP="00E4340B">
      <w:pPr>
        <w:pStyle w:val="BodyText"/>
        <w:ind w:left="136"/>
        <w:rPr>
          <w:lang w:val="fr-FR"/>
        </w:rPr>
      </w:pPr>
      <w:r w:rsidRPr="00CD3E10">
        <w:rPr>
          <w:color w:val="212A35"/>
          <w:lang w:val="fr-FR"/>
        </w:rPr>
        <w:t>16h00</w:t>
      </w:r>
      <w:r w:rsidRPr="00CD3E10">
        <w:rPr>
          <w:color w:val="212A35"/>
          <w:spacing w:val="-3"/>
          <w:lang w:val="fr-FR"/>
        </w:rPr>
        <w:t xml:space="preserve"> </w:t>
      </w:r>
      <w:r w:rsidRPr="00CD3E10">
        <w:rPr>
          <w:color w:val="212A35"/>
          <w:lang w:val="fr-FR"/>
        </w:rPr>
        <w:t>–</w:t>
      </w:r>
      <w:r w:rsidRPr="00CD3E10">
        <w:rPr>
          <w:color w:val="212A35"/>
          <w:spacing w:val="-1"/>
          <w:lang w:val="fr-FR"/>
        </w:rPr>
        <w:t xml:space="preserve"> </w:t>
      </w:r>
      <w:r w:rsidRPr="00CD3E10">
        <w:rPr>
          <w:color w:val="212A35"/>
          <w:lang w:val="fr-FR"/>
        </w:rPr>
        <w:t>17:00</w:t>
      </w:r>
      <w:r w:rsidRPr="00CD3E10">
        <w:rPr>
          <w:color w:val="212A35"/>
          <w:spacing w:val="46"/>
          <w:lang w:val="fr-FR"/>
        </w:rPr>
        <w:t xml:space="preserve"> </w:t>
      </w:r>
      <w:r w:rsidRPr="00CD3E10">
        <w:rPr>
          <w:color w:val="212A35"/>
          <w:lang w:val="fr-FR"/>
        </w:rPr>
        <w:t>–</w:t>
      </w:r>
      <w:r w:rsidRPr="00CD3E10">
        <w:rPr>
          <w:color w:val="212A35"/>
          <w:spacing w:val="-1"/>
          <w:lang w:val="fr-FR"/>
        </w:rPr>
        <w:t xml:space="preserve"> </w:t>
      </w:r>
      <w:r w:rsidRPr="00CD3E10">
        <w:rPr>
          <w:color w:val="212A35"/>
          <w:lang w:val="fr-FR"/>
        </w:rPr>
        <w:t>Visite</w:t>
      </w:r>
      <w:r w:rsidRPr="00CD3E10">
        <w:rPr>
          <w:color w:val="212A35"/>
          <w:spacing w:val="-1"/>
          <w:lang w:val="fr-FR"/>
        </w:rPr>
        <w:t xml:space="preserve"> </w:t>
      </w:r>
      <w:r w:rsidRPr="00CD3E10">
        <w:rPr>
          <w:color w:val="212A35"/>
          <w:lang w:val="fr-FR"/>
        </w:rPr>
        <w:t>de</w:t>
      </w:r>
      <w:r w:rsidRPr="00CD3E10">
        <w:rPr>
          <w:color w:val="212A35"/>
          <w:spacing w:val="-5"/>
          <w:lang w:val="fr-FR"/>
        </w:rPr>
        <w:t xml:space="preserve"> </w:t>
      </w:r>
      <w:r w:rsidRPr="00CD3E10">
        <w:rPr>
          <w:color w:val="212A35"/>
          <w:lang w:val="fr-FR"/>
        </w:rPr>
        <w:t>l’exposition</w:t>
      </w:r>
      <w:r w:rsidRPr="00CD3E10">
        <w:rPr>
          <w:color w:val="212A35"/>
          <w:spacing w:val="-4"/>
          <w:lang w:val="fr-FR"/>
        </w:rPr>
        <w:t xml:space="preserve"> </w:t>
      </w:r>
      <w:r w:rsidRPr="00CD3E10">
        <w:rPr>
          <w:color w:val="212A35"/>
          <w:lang w:val="fr-FR"/>
        </w:rPr>
        <w:t>« Égypte. Éternelle</w:t>
      </w:r>
      <w:r w:rsidRPr="00CD3E10">
        <w:rPr>
          <w:color w:val="212A35"/>
          <w:spacing w:val="-3"/>
          <w:lang w:val="fr-FR"/>
        </w:rPr>
        <w:t xml:space="preserve"> </w:t>
      </w:r>
      <w:r w:rsidRPr="00CD3E10">
        <w:rPr>
          <w:color w:val="212A35"/>
          <w:lang w:val="fr-FR"/>
        </w:rPr>
        <w:t>passion »</w:t>
      </w:r>
    </w:p>
    <w:p w14:paraId="255BABFF" w14:textId="77777777" w:rsidR="00E4340B" w:rsidRPr="00CD3E10" w:rsidRDefault="00E4340B" w:rsidP="00E4340B">
      <w:pPr>
        <w:ind w:left="723" w:right="723"/>
        <w:jc w:val="center"/>
        <w:rPr>
          <w:lang w:val="fr-FR"/>
        </w:rPr>
      </w:pPr>
      <w:r w:rsidRPr="00CD3E10">
        <w:rPr>
          <w:color w:val="212A35"/>
          <w:lang w:val="fr-FR"/>
        </w:rPr>
        <w:t>Arnaud</w:t>
      </w:r>
      <w:r w:rsidRPr="00CD3E10">
        <w:rPr>
          <w:color w:val="212A35"/>
          <w:spacing w:val="-2"/>
          <w:lang w:val="fr-FR"/>
        </w:rPr>
        <w:t xml:space="preserve"> </w:t>
      </w:r>
      <w:proofErr w:type="spellStart"/>
      <w:r w:rsidRPr="00CD3E10">
        <w:rPr>
          <w:color w:val="212A35"/>
          <w:lang w:val="fr-FR"/>
        </w:rPr>
        <w:t>Quertinmont</w:t>
      </w:r>
      <w:proofErr w:type="spellEnd"/>
      <w:r w:rsidRPr="00CD3E10">
        <w:rPr>
          <w:color w:val="212A35"/>
          <w:spacing w:val="-3"/>
          <w:lang w:val="fr-FR"/>
        </w:rPr>
        <w:t xml:space="preserve"> </w:t>
      </w:r>
      <w:r w:rsidRPr="00CD3E10">
        <w:rPr>
          <w:color w:val="212A35"/>
          <w:lang w:val="fr-FR"/>
        </w:rPr>
        <w:t>(Musée royal</w:t>
      </w:r>
      <w:r w:rsidRPr="00CD3E10">
        <w:rPr>
          <w:color w:val="212A35"/>
          <w:spacing w:val="-4"/>
          <w:lang w:val="fr-FR"/>
        </w:rPr>
        <w:t xml:space="preserve"> </w:t>
      </w:r>
      <w:r w:rsidRPr="00CD3E10">
        <w:rPr>
          <w:color w:val="212A35"/>
          <w:lang w:val="fr-FR"/>
        </w:rPr>
        <w:t>de</w:t>
      </w:r>
      <w:r w:rsidRPr="00CD3E10">
        <w:rPr>
          <w:color w:val="212A35"/>
          <w:spacing w:val="-2"/>
          <w:lang w:val="fr-FR"/>
        </w:rPr>
        <w:t xml:space="preserve"> </w:t>
      </w:r>
      <w:r w:rsidRPr="00CD3E10">
        <w:rPr>
          <w:color w:val="212A35"/>
          <w:lang w:val="fr-FR"/>
        </w:rPr>
        <w:t>Mariemont)</w:t>
      </w:r>
    </w:p>
    <w:p w14:paraId="48E21F4A" w14:textId="77777777" w:rsidR="00E4340B" w:rsidRPr="00CD3E10" w:rsidRDefault="00E4340B" w:rsidP="00E4340B">
      <w:pPr>
        <w:rPr>
          <w:lang w:val="fr-FR"/>
        </w:rPr>
      </w:pPr>
    </w:p>
    <w:p w14:paraId="25D748EE" w14:textId="77777777" w:rsidR="00E4340B" w:rsidRPr="00CD3E10" w:rsidRDefault="00E4340B" w:rsidP="00E4340B">
      <w:pPr>
        <w:spacing w:before="2"/>
        <w:rPr>
          <w:sz w:val="26"/>
          <w:lang w:val="fr-FR"/>
        </w:rPr>
      </w:pPr>
    </w:p>
    <w:p w14:paraId="4F158D47" w14:textId="77777777" w:rsidR="00E4340B" w:rsidRDefault="00E4340B" w:rsidP="00E4340B">
      <w:pPr>
        <w:pStyle w:val="Heading1"/>
        <w:ind w:left="723"/>
      </w:pPr>
      <w:r>
        <w:rPr>
          <w:color w:val="212A35"/>
        </w:rPr>
        <w:t>Admission</w:t>
      </w:r>
    </w:p>
    <w:p w14:paraId="08D9CD30" w14:textId="77777777" w:rsidR="00E4340B" w:rsidRDefault="00E4340B" w:rsidP="00E4340B">
      <w:pPr>
        <w:pStyle w:val="BodyText"/>
        <w:tabs>
          <w:tab w:val="left" w:pos="5801"/>
        </w:tabs>
        <w:spacing w:before="267"/>
        <w:ind w:left="136"/>
      </w:pPr>
      <w:r>
        <w:rPr>
          <w:color w:val="212A35"/>
        </w:rPr>
        <w:t>Ticket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adult :</w:t>
      </w:r>
      <w:r>
        <w:rPr>
          <w:color w:val="212A35"/>
        </w:rPr>
        <w:tab/>
        <w:t>6</w:t>
      </w:r>
      <w:r>
        <w:rPr>
          <w:color w:val="212A35"/>
          <w:spacing w:val="2"/>
        </w:rPr>
        <w:t xml:space="preserve"> </w:t>
      </w:r>
      <w:r>
        <w:rPr>
          <w:color w:val="212A35"/>
        </w:rPr>
        <w:t>€</w:t>
      </w:r>
    </w:p>
    <w:p w14:paraId="26A16F99" w14:textId="77777777" w:rsidR="00E4340B" w:rsidRDefault="00E4340B" w:rsidP="00E4340B">
      <w:pPr>
        <w:pStyle w:val="BodyText"/>
        <w:tabs>
          <w:tab w:val="left" w:pos="5801"/>
        </w:tabs>
        <w:ind w:left="136"/>
      </w:pPr>
      <w:r>
        <w:rPr>
          <w:color w:val="212A35"/>
        </w:rPr>
        <w:t>Ticket Student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/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AMI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de</w:t>
      </w:r>
      <w:r>
        <w:rPr>
          <w:color w:val="212A35"/>
          <w:spacing w:val="-2"/>
        </w:rPr>
        <w:t xml:space="preserve"> </w:t>
      </w:r>
      <w:proofErr w:type="spellStart"/>
      <w:r>
        <w:rPr>
          <w:color w:val="212A35"/>
        </w:rPr>
        <w:t>Mariemont</w:t>
      </w:r>
      <w:proofErr w:type="spellEnd"/>
      <w:r>
        <w:rPr>
          <w:color w:val="212A35"/>
        </w:rPr>
        <w:t xml:space="preserve"> :</w:t>
      </w:r>
      <w:r>
        <w:rPr>
          <w:color w:val="212A35"/>
        </w:rPr>
        <w:tab/>
        <w:t>4</w:t>
      </w:r>
      <w:r>
        <w:rPr>
          <w:color w:val="212A35"/>
          <w:spacing w:val="1"/>
        </w:rPr>
        <w:t xml:space="preserve"> </w:t>
      </w:r>
      <w:r>
        <w:rPr>
          <w:color w:val="212A35"/>
        </w:rPr>
        <w:t>€</w:t>
      </w:r>
    </w:p>
    <w:p w14:paraId="1A430D29" w14:textId="77777777" w:rsidR="00E4340B" w:rsidRDefault="00E4340B" w:rsidP="00E4340B">
      <w:pPr>
        <w:spacing w:before="3"/>
        <w:ind w:left="136"/>
        <w:rPr>
          <w:b/>
          <w:sz w:val="24"/>
        </w:rPr>
      </w:pPr>
      <w:r>
        <w:rPr>
          <w:b/>
          <w:color w:val="212A35"/>
          <w:sz w:val="24"/>
        </w:rPr>
        <w:t>Reservations:</w:t>
      </w:r>
    </w:p>
    <w:p w14:paraId="195CA9CD" w14:textId="77777777" w:rsidR="00E4340B" w:rsidRDefault="00E4340B" w:rsidP="00E4340B">
      <w:pPr>
        <w:ind w:left="136" w:right="813"/>
        <w:rPr>
          <w:sz w:val="24"/>
        </w:rPr>
      </w:pPr>
      <w:r>
        <w:rPr>
          <w:i/>
          <w:color w:val="212A35"/>
          <w:sz w:val="24"/>
        </w:rPr>
        <w:t>October 28 at BOZAR</w:t>
      </w:r>
      <w:r>
        <w:rPr>
          <w:b/>
          <w:color w:val="212A35"/>
          <w:sz w:val="24"/>
        </w:rPr>
        <w:t xml:space="preserve">: </w:t>
      </w:r>
      <w:r>
        <w:rPr>
          <w:color w:val="212A35"/>
          <w:sz w:val="24"/>
        </w:rPr>
        <w:t xml:space="preserve">+32(0)25078200, </w:t>
      </w:r>
      <w:hyperlink r:id="rId5">
        <w:r>
          <w:rPr>
            <w:color w:val="212A35"/>
            <w:sz w:val="24"/>
            <w:u w:val="single" w:color="212A35"/>
          </w:rPr>
          <w:t>tickets@bozar.be</w:t>
        </w:r>
      </w:hyperlink>
      <w:r>
        <w:rPr>
          <w:color w:val="212A35"/>
          <w:sz w:val="24"/>
        </w:rPr>
        <w:t xml:space="preserve">, Rue </w:t>
      </w:r>
      <w:proofErr w:type="spellStart"/>
      <w:r>
        <w:rPr>
          <w:color w:val="212A35"/>
          <w:sz w:val="24"/>
        </w:rPr>
        <w:t>Ravenstein</w:t>
      </w:r>
      <w:proofErr w:type="spellEnd"/>
      <w:r>
        <w:rPr>
          <w:color w:val="212A35"/>
          <w:sz w:val="24"/>
        </w:rPr>
        <w:t xml:space="preserve"> 18, 1000</w:t>
      </w:r>
      <w:r>
        <w:rPr>
          <w:color w:val="212A35"/>
          <w:spacing w:val="1"/>
          <w:sz w:val="24"/>
        </w:rPr>
        <w:t xml:space="preserve"> </w:t>
      </w:r>
      <w:r>
        <w:rPr>
          <w:color w:val="212A35"/>
          <w:sz w:val="24"/>
        </w:rPr>
        <w:t xml:space="preserve">Bruxelles, via the web page of the event </w:t>
      </w:r>
      <w:hyperlink r:id="rId6">
        <w:r>
          <w:rPr>
            <w:rFonts w:ascii="Times New Roman"/>
            <w:color w:val="212A35"/>
            <w:sz w:val="24"/>
            <w:u w:val="single" w:color="212A35"/>
          </w:rPr>
          <w:t>https://www.alexandria-urban-imaginaries.eu/</w:t>
        </w:r>
      </w:hyperlink>
      <w:r>
        <w:rPr>
          <w:rFonts w:ascii="Times New Roman"/>
          <w:color w:val="212A35"/>
          <w:spacing w:val="-57"/>
          <w:sz w:val="24"/>
        </w:rPr>
        <w:t xml:space="preserve"> </w:t>
      </w:r>
      <w:r>
        <w:rPr>
          <w:i/>
          <w:color w:val="212A35"/>
          <w:sz w:val="24"/>
        </w:rPr>
        <w:t>October</w:t>
      </w:r>
      <w:r>
        <w:rPr>
          <w:i/>
          <w:color w:val="212A35"/>
          <w:spacing w:val="-1"/>
          <w:sz w:val="24"/>
        </w:rPr>
        <w:t xml:space="preserve"> </w:t>
      </w:r>
      <w:r>
        <w:rPr>
          <w:i/>
          <w:color w:val="212A35"/>
          <w:sz w:val="24"/>
        </w:rPr>
        <w:t>29</w:t>
      </w:r>
      <w:r>
        <w:rPr>
          <w:i/>
          <w:color w:val="212A35"/>
          <w:spacing w:val="1"/>
          <w:sz w:val="24"/>
        </w:rPr>
        <w:t xml:space="preserve"> </w:t>
      </w:r>
      <w:r>
        <w:rPr>
          <w:i/>
          <w:color w:val="212A35"/>
          <w:sz w:val="24"/>
        </w:rPr>
        <w:t>at</w:t>
      </w:r>
      <w:r>
        <w:rPr>
          <w:i/>
          <w:color w:val="212A35"/>
          <w:spacing w:val="-1"/>
          <w:sz w:val="24"/>
        </w:rPr>
        <w:t xml:space="preserve"> </w:t>
      </w:r>
      <w:proofErr w:type="spellStart"/>
      <w:r>
        <w:rPr>
          <w:i/>
          <w:color w:val="212A35"/>
          <w:sz w:val="24"/>
        </w:rPr>
        <w:t>Mariemont</w:t>
      </w:r>
      <w:proofErr w:type="spellEnd"/>
      <w:r>
        <w:rPr>
          <w:color w:val="212A35"/>
          <w:sz w:val="24"/>
        </w:rPr>
        <w:t>:</w:t>
      </w:r>
      <w:r>
        <w:rPr>
          <w:color w:val="212A35"/>
          <w:spacing w:val="53"/>
          <w:sz w:val="24"/>
        </w:rPr>
        <w:t xml:space="preserve"> </w:t>
      </w:r>
      <w:hyperlink r:id="rId7">
        <w:r>
          <w:rPr>
            <w:color w:val="212A35"/>
            <w:sz w:val="24"/>
            <w:u w:val="single" w:color="212A35"/>
          </w:rPr>
          <w:t>acceuil@musee-mariemont.be</w:t>
        </w:r>
      </w:hyperlink>
    </w:p>
    <w:p w14:paraId="12EAD107" w14:textId="77777777" w:rsidR="00E4340B" w:rsidRDefault="00E4340B" w:rsidP="00E4340B">
      <w:pPr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D40DB23" wp14:editId="0C238517">
                <wp:simplePos x="0" y="0"/>
                <wp:positionH relativeFrom="page">
                  <wp:posOffset>881380</wp:posOffset>
                </wp:positionH>
                <wp:positionV relativeFrom="paragraph">
                  <wp:posOffset>137160</wp:posOffset>
                </wp:positionV>
                <wp:extent cx="579882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F30C1" id="Rectangle 2" o:spid="_x0000_s1026" style="position:absolute;margin-left:69.4pt;margin-top:10.8pt;width:456.6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561ABD2" w14:textId="77777777" w:rsidR="00E4340B" w:rsidRDefault="00E4340B" w:rsidP="00E4340B">
      <w:pPr>
        <w:spacing w:before="7"/>
        <w:rPr>
          <w:sz w:val="12"/>
        </w:rPr>
      </w:pPr>
    </w:p>
    <w:p w14:paraId="1F096C8F" w14:textId="77777777" w:rsidR="00E4340B" w:rsidRDefault="00E4340B" w:rsidP="00E4340B">
      <w:pPr>
        <w:spacing w:before="59"/>
        <w:ind w:left="1552" w:right="135" w:firstLine="12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9B57FBF" wp14:editId="52F2ABA9">
            <wp:simplePos x="0" y="0"/>
            <wp:positionH relativeFrom="page">
              <wp:posOffset>1044600</wp:posOffset>
            </wp:positionH>
            <wp:positionV relativeFrom="paragraph">
              <wp:posOffset>42449</wp:posOffset>
            </wp:positionV>
            <wp:extent cx="459183" cy="4641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83" cy="464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42B0541A" wp14:editId="01973DE5">
            <wp:simplePos x="0" y="0"/>
            <wp:positionH relativeFrom="page">
              <wp:posOffset>957072</wp:posOffset>
            </wp:positionH>
            <wp:positionV relativeFrom="paragraph">
              <wp:posOffset>559453</wp:posOffset>
            </wp:positionV>
            <wp:extent cx="638556" cy="16154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56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222E2281" wp14:editId="5EEE7E10">
            <wp:simplePos x="0" y="0"/>
            <wp:positionH relativeFrom="page">
              <wp:posOffset>943355</wp:posOffset>
            </wp:positionH>
            <wp:positionV relativeFrom="paragraph">
              <wp:posOffset>844441</wp:posOffset>
            </wp:positionV>
            <wp:extent cx="722376" cy="3429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7E6710ED" wp14:editId="530145D7">
            <wp:simplePos x="0" y="0"/>
            <wp:positionH relativeFrom="page">
              <wp:posOffset>1013460</wp:posOffset>
            </wp:positionH>
            <wp:positionV relativeFrom="paragraph">
              <wp:posOffset>1339741</wp:posOffset>
            </wp:positionV>
            <wp:extent cx="568452" cy="474826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52" cy="474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A35"/>
          <w:sz w:val="20"/>
        </w:rPr>
        <w:t xml:space="preserve">The European project </w:t>
      </w:r>
      <w:r>
        <w:rPr>
          <w:i/>
          <w:color w:val="212A35"/>
          <w:sz w:val="20"/>
        </w:rPr>
        <w:t>Alexandria: (Re)activating Common Urban Imaginaries</w:t>
      </w:r>
      <w:r>
        <w:rPr>
          <w:color w:val="212A35"/>
          <w:sz w:val="20"/>
        </w:rPr>
        <w:t>, co-financed by</w:t>
      </w:r>
      <w:r>
        <w:rPr>
          <w:color w:val="212A35"/>
          <w:spacing w:val="1"/>
          <w:sz w:val="20"/>
        </w:rPr>
        <w:t xml:space="preserve"> </w:t>
      </w:r>
      <w:r>
        <w:rPr>
          <w:color w:val="212A35"/>
          <w:sz w:val="20"/>
        </w:rPr>
        <w:t xml:space="preserve">the European Union's Creative Europe </w:t>
      </w:r>
      <w:proofErr w:type="spellStart"/>
      <w:r>
        <w:rPr>
          <w:color w:val="212A35"/>
          <w:sz w:val="20"/>
        </w:rPr>
        <w:t>programme</w:t>
      </w:r>
      <w:proofErr w:type="spellEnd"/>
      <w:r>
        <w:rPr>
          <w:color w:val="212A35"/>
          <w:sz w:val="20"/>
        </w:rPr>
        <w:t>, is implemented by the following partners:</w:t>
      </w:r>
      <w:r>
        <w:rPr>
          <w:color w:val="212A35"/>
          <w:spacing w:val="1"/>
          <w:sz w:val="20"/>
        </w:rPr>
        <w:t xml:space="preserve"> </w:t>
      </w:r>
      <w:r>
        <w:rPr>
          <w:color w:val="212A35"/>
          <w:sz w:val="20"/>
        </w:rPr>
        <w:t xml:space="preserve">the Royal Museum of </w:t>
      </w:r>
      <w:proofErr w:type="spellStart"/>
      <w:r>
        <w:rPr>
          <w:color w:val="212A35"/>
          <w:sz w:val="20"/>
        </w:rPr>
        <w:t>Mariemont</w:t>
      </w:r>
      <w:proofErr w:type="spellEnd"/>
      <w:r>
        <w:rPr>
          <w:color w:val="212A35"/>
          <w:sz w:val="20"/>
        </w:rPr>
        <w:t xml:space="preserve"> (</w:t>
      </w:r>
      <w:proofErr w:type="spellStart"/>
      <w:r>
        <w:rPr>
          <w:color w:val="212A35"/>
          <w:sz w:val="20"/>
        </w:rPr>
        <w:t>Morlanwelz</w:t>
      </w:r>
      <w:proofErr w:type="spellEnd"/>
      <w:r>
        <w:rPr>
          <w:color w:val="212A35"/>
          <w:sz w:val="20"/>
        </w:rPr>
        <w:t>), the Centre for Fine Arts - Bozar (Brussels), the</w:t>
      </w:r>
      <w:r>
        <w:rPr>
          <w:color w:val="212A35"/>
          <w:spacing w:val="-43"/>
          <w:sz w:val="20"/>
        </w:rPr>
        <w:t xml:space="preserve"> </w:t>
      </w:r>
      <w:proofErr w:type="spellStart"/>
      <w:r>
        <w:rPr>
          <w:color w:val="212A35"/>
          <w:sz w:val="20"/>
        </w:rPr>
        <w:t>Cittadellarte</w:t>
      </w:r>
      <w:proofErr w:type="spellEnd"/>
      <w:r>
        <w:rPr>
          <w:color w:val="212A35"/>
          <w:sz w:val="20"/>
        </w:rPr>
        <w:t xml:space="preserve"> - Fondazione </w:t>
      </w:r>
      <w:proofErr w:type="spellStart"/>
      <w:r>
        <w:rPr>
          <w:color w:val="212A35"/>
          <w:sz w:val="20"/>
        </w:rPr>
        <w:t>Pistoletto</w:t>
      </w:r>
      <w:proofErr w:type="spellEnd"/>
      <w:r>
        <w:rPr>
          <w:color w:val="212A35"/>
          <w:sz w:val="20"/>
        </w:rPr>
        <w:t xml:space="preserve"> (Biella, Italy), the Museum of Civilizations of Europe and</w:t>
      </w:r>
      <w:r>
        <w:rPr>
          <w:color w:val="212A35"/>
          <w:spacing w:val="1"/>
          <w:sz w:val="20"/>
        </w:rPr>
        <w:t xml:space="preserve"> </w:t>
      </w:r>
      <w:r>
        <w:rPr>
          <w:color w:val="212A35"/>
          <w:sz w:val="20"/>
        </w:rPr>
        <w:t>the Mediterranean - MUCEM (Marseille), Onassis-</w:t>
      </w:r>
      <w:proofErr w:type="spellStart"/>
      <w:r>
        <w:rPr>
          <w:color w:val="212A35"/>
          <w:sz w:val="20"/>
        </w:rPr>
        <w:t>Stegi</w:t>
      </w:r>
      <w:proofErr w:type="spellEnd"/>
      <w:r>
        <w:rPr>
          <w:color w:val="212A35"/>
          <w:sz w:val="20"/>
        </w:rPr>
        <w:t xml:space="preserve"> (Athens) the University of Leiden</w:t>
      </w:r>
      <w:r>
        <w:rPr>
          <w:color w:val="212A35"/>
          <w:spacing w:val="1"/>
          <w:sz w:val="20"/>
        </w:rPr>
        <w:t xml:space="preserve"> </w:t>
      </w:r>
      <w:r>
        <w:rPr>
          <w:color w:val="212A35"/>
          <w:sz w:val="20"/>
        </w:rPr>
        <w:t xml:space="preserve">(Netherlands), the </w:t>
      </w:r>
      <w:proofErr w:type="spellStart"/>
      <w:r>
        <w:rPr>
          <w:color w:val="212A35"/>
          <w:sz w:val="20"/>
        </w:rPr>
        <w:t>Kunsthal</w:t>
      </w:r>
      <w:proofErr w:type="spellEnd"/>
      <w:r>
        <w:rPr>
          <w:color w:val="212A35"/>
          <w:sz w:val="20"/>
        </w:rPr>
        <w:t xml:space="preserve"> of Aarhus (Denmark) and the Undo Point Contemporary Art</w:t>
      </w:r>
      <w:r>
        <w:rPr>
          <w:color w:val="212A35"/>
          <w:spacing w:val="1"/>
          <w:sz w:val="20"/>
        </w:rPr>
        <w:t xml:space="preserve"> </w:t>
      </w:r>
      <w:r>
        <w:rPr>
          <w:color w:val="212A35"/>
          <w:sz w:val="20"/>
        </w:rPr>
        <w:t>Centre (Nicosia, Cyprus), and in collaboration with the associated partners CLUSTER (Cairo,</w:t>
      </w:r>
      <w:r>
        <w:rPr>
          <w:color w:val="212A35"/>
          <w:spacing w:val="1"/>
          <w:sz w:val="20"/>
        </w:rPr>
        <w:t xml:space="preserve"> </w:t>
      </w:r>
      <w:r>
        <w:rPr>
          <w:color w:val="212A35"/>
          <w:sz w:val="20"/>
        </w:rPr>
        <w:t>Egypt),</w:t>
      </w:r>
      <w:r>
        <w:rPr>
          <w:color w:val="212A35"/>
          <w:spacing w:val="-1"/>
          <w:sz w:val="20"/>
        </w:rPr>
        <w:t xml:space="preserve"> </w:t>
      </w:r>
      <w:r>
        <w:rPr>
          <w:color w:val="212A35"/>
          <w:sz w:val="20"/>
        </w:rPr>
        <w:t>the</w:t>
      </w:r>
      <w:r>
        <w:rPr>
          <w:color w:val="212A35"/>
          <w:spacing w:val="-2"/>
          <w:sz w:val="20"/>
        </w:rPr>
        <w:t xml:space="preserve"> </w:t>
      </w:r>
      <w:r>
        <w:rPr>
          <w:color w:val="212A35"/>
          <w:sz w:val="20"/>
        </w:rPr>
        <w:t>French</w:t>
      </w:r>
      <w:r>
        <w:rPr>
          <w:color w:val="212A35"/>
          <w:spacing w:val="-1"/>
          <w:sz w:val="20"/>
        </w:rPr>
        <w:t xml:space="preserve"> </w:t>
      </w:r>
      <w:r>
        <w:rPr>
          <w:color w:val="212A35"/>
          <w:sz w:val="20"/>
        </w:rPr>
        <w:t>Institute</w:t>
      </w:r>
      <w:r>
        <w:rPr>
          <w:color w:val="212A35"/>
          <w:spacing w:val="-2"/>
          <w:sz w:val="20"/>
        </w:rPr>
        <w:t xml:space="preserve"> </w:t>
      </w:r>
      <w:r>
        <w:rPr>
          <w:color w:val="212A35"/>
          <w:sz w:val="20"/>
        </w:rPr>
        <w:t>of</w:t>
      </w:r>
      <w:r>
        <w:rPr>
          <w:color w:val="212A35"/>
          <w:spacing w:val="-3"/>
          <w:sz w:val="20"/>
        </w:rPr>
        <w:t xml:space="preserve"> </w:t>
      </w:r>
      <w:r>
        <w:rPr>
          <w:color w:val="212A35"/>
          <w:sz w:val="20"/>
        </w:rPr>
        <w:t>Alexandria</w:t>
      </w:r>
      <w:r>
        <w:rPr>
          <w:color w:val="212A35"/>
          <w:spacing w:val="12"/>
          <w:sz w:val="20"/>
        </w:rPr>
        <w:t xml:space="preserve"> </w:t>
      </w:r>
      <w:r>
        <w:rPr>
          <w:color w:val="212A35"/>
          <w:sz w:val="20"/>
        </w:rPr>
        <w:t>(Egypt)</w:t>
      </w:r>
      <w:r>
        <w:rPr>
          <w:color w:val="212A35"/>
          <w:spacing w:val="-1"/>
          <w:sz w:val="20"/>
        </w:rPr>
        <w:t xml:space="preserve"> </w:t>
      </w:r>
      <w:r>
        <w:rPr>
          <w:color w:val="212A35"/>
          <w:sz w:val="20"/>
        </w:rPr>
        <w:t>and</w:t>
      </w:r>
      <w:r>
        <w:rPr>
          <w:color w:val="212A35"/>
          <w:spacing w:val="-1"/>
          <w:sz w:val="20"/>
        </w:rPr>
        <w:t xml:space="preserve"> </w:t>
      </w:r>
      <w:proofErr w:type="spellStart"/>
      <w:r>
        <w:rPr>
          <w:color w:val="212A35"/>
          <w:sz w:val="20"/>
        </w:rPr>
        <w:t>Theatrum</w:t>
      </w:r>
      <w:proofErr w:type="spellEnd"/>
      <w:r>
        <w:rPr>
          <w:color w:val="212A35"/>
          <w:spacing w:val="-2"/>
          <w:sz w:val="20"/>
        </w:rPr>
        <w:t xml:space="preserve"> </w:t>
      </w:r>
      <w:r>
        <w:rPr>
          <w:color w:val="212A35"/>
          <w:sz w:val="20"/>
        </w:rPr>
        <w:t>Mundi</w:t>
      </w:r>
      <w:r>
        <w:rPr>
          <w:color w:val="212A35"/>
          <w:spacing w:val="-1"/>
          <w:sz w:val="20"/>
        </w:rPr>
        <w:t xml:space="preserve"> </w:t>
      </w:r>
      <w:r>
        <w:rPr>
          <w:color w:val="212A35"/>
          <w:sz w:val="20"/>
        </w:rPr>
        <w:t>(London).</w:t>
      </w:r>
    </w:p>
    <w:p w14:paraId="4796788D" w14:textId="77777777" w:rsidR="00E4340B" w:rsidRDefault="00E4340B" w:rsidP="00E4340B">
      <w:pPr>
        <w:spacing w:before="1"/>
        <w:rPr>
          <w:sz w:val="20"/>
        </w:rPr>
      </w:pPr>
    </w:p>
    <w:p w14:paraId="729B8173" w14:textId="77777777" w:rsidR="00E4340B" w:rsidRDefault="00E4340B" w:rsidP="00E4340B">
      <w:pPr>
        <w:ind w:left="1554" w:right="598"/>
        <w:rPr>
          <w:sz w:val="20"/>
        </w:rPr>
      </w:pPr>
      <w:r>
        <w:rPr>
          <w:color w:val="212A35"/>
          <w:sz w:val="20"/>
        </w:rPr>
        <w:t xml:space="preserve">With the support of the Service de </w:t>
      </w:r>
      <w:proofErr w:type="spellStart"/>
      <w:r>
        <w:rPr>
          <w:color w:val="212A35"/>
          <w:sz w:val="20"/>
        </w:rPr>
        <w:t>Coopération</w:t>
      </w:r>
      <w:proofErr w:type="spellEnd"/>
      <w:r>
        <w:rPr>
          <w:color w:val="212A35"/>
          <w:sz w:val="20"/>
        </w:rPr>
        <w:t xml:space="preserve"> et </w:t>
      </w:r>
      <w:proofErr w:type="spellStart"/>
      <w:r>
        <w:rPr>
          <w:color w:val="212A35"/>
          <w:sz w:val="20"/>
        </w:rPr>
        <w:t>d’Action</w:t>
      </w:r>
      <w:proofErr w:type="spellEnd"/>
      <w:r>
        <w:rPr>
          <w:color w:val="212A35"/>
          <w:sz w:val="20"/>
        </w:rPr>
        <w:t xml:space="preserve"> </w:t>
      </w:r>
      <w:proofErr w:type="spellStart"/>
      <w:r>
        <w:rPr>
          <w:color w:val="212A35"/>
          <w:sz w:val="20"/>
        </w:rPr>
        <w:t>culturelle</w:t>
      </w:r>
      <w:proofErr w:type="spellEnd"/>
      <w:r>
        <w:rPr>
          <w:color w:val="212A35"/>
          <w:sz w:val="20"/>
        </w:rPr>
        <w:t xml:space="preserve"> de </w:t>
      </w:r>
      <w:proofErr w:type="spellStart"/>
      <w:r>
        <w:rPr>
          <w:color w:val="212A35"/>
          <w:sz w:val="20"/>
        </w:rPr>
        <w:t>l’Ambassade</w:t>
      </w:r>
      <w:proofErr w:type="spellEnd"/>
      <w:r>
        <w:rPr>
          <w:color w:val="212A35"/>
          <w:sz w:val="20"/>
        </w:rPr>
        <w:t xml:space="preserve"> de</w:t>
      </w:r>
      <w:r>
        <w:rPr>
          <w:color w:val="212A35"/>
          <w:spacing w:val="-43"/>
          <w:sz w:val="20"/>
        </w:rPr>
        <w:t xml:space="preserve"> </w:t>
      </w:r>
      <w:r>
        <w:rPr>
          <w:color w:val="212A35"/>
          <w:sz w:val="20"/>
        </w:rPr>
        <w:t>France</w:t>
      </w:r>
      <w:r>
        <w:rPr>
          <w:color w:val="212A35"/>
          <w:spacing w:val="-3"/>
          <w:sz w:val="20"/>
        </w:rPr>
        <w:t xml:space="preserve"> </w:t>
      </w:r>
      <w:r>
        <w:rPr>
          <w:color w:val="212A35"/>
          <w:sz w:val="20"/>
        </w:rPr>
        <w:t>and the</w:t>
      </w:r>
      <w:r>
        <w:rPr>
          <w:color w:val="212A35"/>
          <w:spacing w:val="-1"/>
          <w:sz w:val="20"/>
        </w:rPr>
        <w:t xml:space="preserve"> </w:t>
      </w:r>
      <w:r>
        <w:rPr>
          <w:color w:val="212A35"/>
          <w:sz w:val="20"/>
        </w:rPr>
        <w:t>Embassy of</w:t>
      </w:r>
      <w:r>
        <w:rPr>
          <w:color w:val="212A35"/>
          <w:spacing w:val="-2"/>
          <w:sz w:val="20"/>
        </w:rPr>
        <w:t xml:space="preserve"> </w:t>
      </w:r>
      <w:r>
        <w:rPr>
          <w:color w:val="212A35"/>
          <w:sz w:val="20"/>
        </w:rPr>
        <w:t>Egypt.</w:t>
      </w:r>
    </w:p>
    <w:p w14:paraId="7A09DA7C" w14:textId="77777777" w:rsidR="00313B40" w:rsidRDefault="00313B40"/>
    <w:sectPr w:rsidR="00313B40">
      <w:pgSz w:w="11910" w:h="16840"/>
      <w:pgMar w:top="15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0B"/>
    <w:rsid w:val="001A6BB9"/>
    <w:rsid w:val="00313B40"/>
    <w:rsid w:val="003231ED"/>
    <w:rsid w:val="003E2003"/>
    <w:rsid w:val="00752A9F"/>
    <w:rsid w:val="00E4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1FD2"/>
  <w15:chartTrackingRefBased/>
  <w15:docId w15:val="{8D9230B0-E549-4DF6-9954-58EC19BF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4340B"/>
    <w:pPr>
      <w:ind w:left="722" w:right="723"/>
      <w:jc w:val="center"/>
      <w:outlineLvl w:val="0"/>
    </w:pPr>
    <w:rPr>
      <w:b/>
      <w:bCs/>
      <w:i/>
      <w:i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40B"/>
    <w:rPr>
      <w:rFonts w:ascii="Calibri" w:eastAsia="Calibri" w:hAnsi="Calibri" w:cs="Calibri"/>
      <w:b/>
      <w:bCs/>
      <w:i/>
      <w:iCs/>
      <w:sz w:val="48"/>
      <w:szCs w:val="4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4340B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E4340B"/>
    <w:rPr>
      <w:rFonts w:ascii="Calibri" w:eastAsia="Calibri" w:hAnsi="Calibri" w:cs="Calibri"/>
      <w:b/>
      <w:bCs/>
      <w:lang w:val="en-US"/>
    </w:rPr>
  </w:style>
  <w:style w:type="paragraph" w:styleId="Title">
    <w:name w:val="Title"/>
    <w:basedOn w:val="Normal"/>
    <w:link w:val="TitleChar"/>
    <w:uiPriority w:val="10"/>
    <w:qFormat/>
    <w:rsid w:val="00E4340B"/>
    <w:pPr>
      <w:spacing w:line="586" w:lineRule="exact"/>
      <w:ind w:left="723" w:right="724"/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4340B"/>
    <w:rPr>
      <w:rFonts w:ascii="Calibri" w:eastAsia="Calibri" w:hAnsi="Calibri" w:cs="Calibri"/>
      <w:b/>
      <w:bCs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cceuil@musee-mariemont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exandria-urban-imaginaries.eu/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tickets@bozar.be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Monnoyer Raphaële</dc:creator>
  <cp:keywords/>
  <dc:description/>
  <cp:lastModifiedBy>Monnoyer Raphaële</cp:lastModifiedBy>
  <cp:revision>2</cp:revision>
  <dcterms:created xsi:type="dcterms:W3CDTF">2022-09-16T08:13:00Z</dcterms:created>
  <dcterms:modified xsi:type="dcterms:W3CDTF">2022-09-16T08:13:00Z</dcterms:modified>
</cp:coreProperties>
</file>